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9A3D" w14:textId="03CD7E07" w:rsidR="00E06C7A" w:rsidRDefault="003B458F" w:rsidP="00EA3170">
      <w:pPr>
        <w:spacing w:after="0" w:line="240" w:lineRule="auto"/>
      </w:pPr>
      <w:r>
        <w:t xml:space="preserve">At </w:t>
      </w:r>
      <w:r w:rsidR="19438A53">
        <w:t>St Christopher’s</w:t>
      </w:r>
      <w:r>
        <w:t xml:space="preserve"> we understand that the Early Years Foundation Stage (EYFS) is structured very differently to the national curriculum as it is organised across 7 areas of learning, rather than discrete subjects.</w:t>
      </w:r>
    </w:p>
    <w:p w14:paraId="672A6659" w14:textId="77777777" w:rsidR="00EA3170" w:rsidRDefault="00EA3170" w:rsidP="00EA3170">
      <w:pPr>
        <w:spacing w:after="0" w:line="240" w:lineRule="auto"/>
      </w:pPr>
    </w:p>
    <w:p w14:paraId="36EF0E7F" w14:textId="77777777" w:rsidR="003B458F" w:rsidRDefault="003B458F" w:rsidP="00EA3170">
      <w:pPr>
        <w:spacing w:after="0" w:line="240" w:lineRule="auto"/>
      </w:pPr>
      <w:r>
        <w:t xml:space="preserve">Each subject leader endeavours to make sure their subject meets the need of every child in the school, from Nursery to Year 6. Therefore, this document shows which statements and areas from the ‘2020 Development Matters’ are essential knowledge and skills for </w:t>
      </w:r>
      <w:r w:rsidR="00FA726D">
        <w:t>writing</w:t>
      </w:r>
      <w:r>
        <w:t xml:space="preserve"> in The National Curriculum. The table below outlines the most relevant statements taken from the Early Learning Goals (ELG) in the EYFS statutory framework</w:t>
      </w:r>
      <w:r w:rsidR="00EA3170">
        <w:t>,</w:t>
      </w:r>
      <w:r>
        <w:t xml:space="preserve"> the Development Matters age ranges for the Three and Four-Year-Olds and Reception</w:t>
      </w:r>
      <w:r w:rsidR="00EA3170">
        <w:t xml:space="preserve"> as well as any relevant texts outlined</w:t>
      </w:r>
      <w:r>
        <w:t xml:space="preserve"> to match the programme of study</w:t>
      </w:r>
      <w:r w:rsidR="00EA3170">
        <w:t xml:space="preserve"> </w:t>
      </w:r>
      <w:r>
        <w:t xml:space="preserve">for </w:t>
      </w:r>
      <w:r w:rsidR="00FA726D">
        <w:t>writing</w:t>
      </w:r>
      <w:r>
        <w:t>.</w:t>
      </w:r>
    </w:p>
    <w:p w14:paraId="0A37501D" w14:textId="77777777" w:rsidR="00EA3170" w:rsidRDefault="00EA3170" w:rsidP="00EA3170">
      <w:pPr>
        <w:spacing w:after="0" w:line="240" w:lineRule="auto"/>
      </w:pPr>
    </w:p>
    <w:tbl>
      <w:tblPr>
        <w:tblStyle w:val="TableGrid"/>
        <w:tblW w:w="9776" w:type="dxa"/>
        <w:jc w:val="center"/>
        <w:tblLook w:val="04A0" w:firstRow="1" w:lastRow="0" w:firstColumn="1" w:lastColumn="0" w:noHBand="0" w:noVBand="1"/>
      </w:tblPr>
      <w:tblGrid>
        <w:gridCol w:w="1555"/>
        <w:gridCol w:w="2551"/>
        <w:gridCol w:w="5670"/>
      </w:tblGrid>
      <w:tr w:rsidR="00FA726D" w14:paraId="213B1B62" w14:textId="77777777" w:rsidTr="2A1FDC16">
        <w:trPr>
          <w:jc w:val="center"/>
        </w:trPr>
        <w:tc>
          <w:tcPr>
            <w:tcW w:w="9776" w:type="dxa"/>
            <w:gridSpan w:val="3"/>
            <w:shd w:val="clear" w:color="auto" w:fill="FF0000"/>
            <w:vAlign w:val="center"/>
          </w:tcPr>
          <w:p w14:paraId="6F5E4E79" w14:textId="77777777" w:rsidR="00FA726D" w:rsidRPr="00CA22D8" w:rsidRDefault="00FA726D" w:rsidP="008848BC">
            <w:pPr>
              <w:jc w:val="center"/>
              <w:rPr>
                <w:b/>
                <w:color w:val="FFFFFF" w:themeColor="background1"/>
                <w:sz w:val="32"/>
              </w:rPr>
            </w:pPr>
            <w:r>
              <w:rPr>
                <w:b/>
                <w:color w:val="FFFFFF" w:themeColor="background1"/>
                <w:sz w:val="32"/>
              </w:rPr>
              <w:t>Writing: Transcription Spelling</w:t>
            </w:r>
          </w:p>
        </w:tc>
      </w:tr>
      <w:tr w:rsidR="00FA726D" w14:paraId="0D4849D9" w14:textId="77777777" w:rsidTr="2A1FDC16">
        <w:trPr>
          <w:jc w:val="center"/>
        </w:trPr>
        <w:tc>
          <w:tcPr>
            <w:tcW w:w="9776" w:type="dxa"/>
            <w:gridSpan w:val="3"/>
            <w:shd w:val="clear" w:color="auto" w:fill="FF0000"/>
            <w:vAlign w:val="center"/>
          </w:tcPr>
          <w:p w14:paraId="798EDDED" w14:textId="77777777" w:rsidR="00FA726D" w:rsidRDefault="00FA726D" w:rsidP="008848BC">
            <w:pPr>
              <w:jc w:val="center"/>
              <w:rPr>
                <w:b/>
                <w:color w:val="FFFFFF" w:themeColor="background1"/>
                <w:sz w:val="32"/>
              </w:rPr>
            </w:pPr>
            <w:r>
              <w:rPr>
                <w:b/>
                <w:color w:val="FFFFFF" w:themeColor="background1"/>
                <w:sz w:val="32"/>
              </w:rPr>
              <w:t>Phonics and Spelling Rules</w:t>
            </w:r>
          </w:p>
        </w:tc>
      </w:tr>
      <w:tr w:rsidR="00FA726D" w14:paraId="2BCD2510" w14:textId="77777777" w:rsidTr="2A1FDC16">
        <w:trPr>
          <w:jc w:val="center"/>
        </w:trPr>
        <w:tc>
          <w:tcPr>
            <w:tcW w:w="1555" w:type="dxa"/>
            <w:shd w:val="clear" w:color="auto" w:fill="FF0000"/>
            <w:vAlign w:val="center"/>
          </w:tcPr>
          <w:p w14:paraId="64E6A902" w14:textId="77777777" w:rsidR="00FA726D" w:rsidRPr="00EA3170" w:rsidRDefault="00FA726D" w:rsidP="008848BC">
            <w:pPr>
              <w:jc w:val="center"/>
              <w:rPr>
                <w:b/>
                <w:color w:val="FFFFFF" w:themeColor="background1"/>
              </w:rPr>
            </w:pPr>
            <w:r w:rsidRPr="00EA3170">
              <w:rPr>
                <w:b/>
                <w:color w:val="FFFFFF" w:themeColor="background1"/>
              </w:rPr>
              <w:t>Programme of Study</w:t>
            </w:r>
          </w:p>
        </w:tc>
        <w:tc>
          <w:tcPr>
            <w:tcW w:w="2551" w:type="dxa"/>
            <w:shd w:val="clear" w:color="auto" w:fill="FF0000"/>
            <w:vAlign w:val="center"/>
          </w:tcPr>
          <w:p w14:paraId="63A145C3" w14:textId="77777777" w:rsidR="00FA726D" w:rsidRPr="00EA3170" w:rsidRDefault="00FA726D"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729C26FC" w14:textId="77777777" w:rsidR="00FA726D" w:rsidRPr="00EA3170" w:rsidRDefault="00FA726D" w:rsidP="008848BC">
            <w:pPr>
              <w:jc w:val="center"/>
              <w:rPr>
                <w:b/>
                <w:color w:val="FFFFFF" w:themeColor="background1"/>
              </w:rPr>
            </w:pPr>
            <w:r w:rsidRPr="00EA3170">
              <w:rPr>
                <w:b/>
                <w:color w:val="FFFFFF" w:themeColor="background1"/>
              </w:rPr>
              <w:t>Statements</w:t>
            </w:r>
          </w:p>
        </w:tc>
      </w:tr>
      <w:tr w:rsidR="00FA726D" w14:paraId="7604E6C0" w14:textId="77777777" w:rsidTr="2A1FDC16">
        <w:trPr>
          <w:jc w:val="center"/>
        </w:trPr>
        <w:tc>
          <w:tcPr>
            <w:tcW w:w="1555" w:type="dxa"/>
            <w:vAlign w:val="center"/>
          </w:tcPr>
          <w:p w14:paraId="3FFA701F" w14:textId="77777777" w:rsidR="00FA726D" w:rsidRDefault="00FA726D" w:rsidP="008848BC">
            <w:pPr>
              <w:jc w:val="center"/>
            </w:pPr>
            <w:r>
              <w:t>Three and Four-Year-Olds</w:t>
            </w:r>
          </w:p>
        </w:tc>
        <w:tc>
          <w:tcPr>
            <w:tcW w:w="2551" w:type="dxa"/>
            <w:shd w:val="clear" w:color="auto" w:fill="FBE4D5" w:themeFill="accent2" w:themeFillTint="33"/>
            <w:vAlign w:val="center"/>
          </w:tcPr>
          <w:p w14:paraId="7FD2AE12" w14:textId="77777777" w:rsidR="00FA726D" w:rsidRDefault="00FA726D" w:rsidP="008848BC">
            <w:pPr>
              <w:jc w:val="center"/>
            </w:pPr>
            <w:r>
              <w:t>Literacy</w:t>
            </w:r>
          </w:p>
        </w:tc>
        <w:tc>
          <w:tcPr>
            <w:tcW w:w="5670" w:type="dxa"/>
          </w:tcPr>
          <w:p w14:paraId="4D10EF86" w14:textId="77777777" w:rsidR="00FA726D" w:rsidRDefault="00FA726D" w:rsidP="008848BC">
            <w:pPr>
              <w:pStyle w:val="ListParagraph"/>
              <w:numPr>
                <w:ilvl w:val="0"/>
                <w:numId w:val="1"/>
              </w:numPr>
              <w:ind w:left="452"/>
            </w:pPr>
            <w:r>
              <w:t>Use some of their print and letter knowledge in their early writing. For example: writing a pretend shopping list that starts at the top of the page: writing ‘m’ for mummy.</w:t>
            </w:r>
          </w:p>
        </w:tc>
      </w:tr>
      <w:tr w:rsidR="00FA726D" w14:paraId="4D9A0096" w14:textId="77777777" w:rsidTr="2A1FDC16">
        <w:trPr>
          <w:jc w:val="center"/>
        </w:trPr>
        <w:tc>
          <w:tcPr>
            <w:tcW w:w="1555" w:type="dxa"/>
            <w:vAlign w:val="center"/>
          </w:tcPr>
          <w:p w14:paraId="404424CE" w14:textId="77777777" w:rsidR="00FA726D" w:rsidRDefault="00FA726D" w:rsidP="00FA726D">
            <w:pPr>
              <w:jc w:val="center"/>
            </w:pPr>
            <w:r>
              <w:t>Reception</w:t>
            </w:r>
          </w:p>
        </w:tc>
        <w:tc>
          <w:tcPr>
            <w:tcW w:w="2551" w:type="dxa"/>
            <w:shd w:val="clear" w:color="auto" w:fill="FBE4D5" w:themeFill="accent2" w:themeFillTint="33"/>
            <w:vAlign w:val="center"/>
          </w:tcPr>
          <w:p w14:paraId="60E87D50" w14:textId="77777777" w:rsidR="00FA726D" w:rsidRDefault="00FA726D" w:rsidP="00FA726D">
            <w:pPr>
              <w:jc w:val="center"/>
            </w:pPr>
            <w:r>
              <w:t>Literacy</w:t>
            </w:r>
          </w:p>
        </w:tc>
        <w:tc>
          <w:tcPr>
            <w:tcW w:w="5670" w:type="dxa"/>
          </w:tcPr>
          <w:p w14:paraId="08E3E82E" w14:textId="77777777" w:rsidR="00FA726D" w:rsidRDefault="00FA726D" w:rsidP="00FA726D">
            <w:pPr>
              <w:pStyle w:val="ListParagraph"/>
              <w:numPr>
                <w:ilvl w:val="0"/>
                <w:numId w:val="1"/>
              </w:numPr>
              <w:ind w:left="452"/>
            </w:pPr>
            <w:r>
              <w:t>Spell words by identifying the sounds and then writing the sound with the letter/s.</w:t>
            </w:r>
          </w:p>
          <w:p w14:paraId="545DA953" w14:textId="77777777" w:rsidR="00FA726D" w:rsidRDefault="00FA726D" w:rsidP="00FA726D">
            <w:pPr>
              <w:pStyle w:val="ListParagraph"/>
              <w:numPr>
                <w:ilvl w:val="0"/>
                <w:numId w:val="1"/>
              </w:numPr>
              <w:ind w:left="452"/>
            </w:pPr>
            <w:r>
              <w:t>Write short sentences with words with known letter-sound correspondences using a capital letter and full stop.</w:t>
            </w:r>
          </w:p>
        </w:tc>
      </w:tr>
    </w:tbl>
    <w:p w14:paraId="5DAB6C7B" w14:textId="77777777" w:rsidR="00FA726D" w:rsidRDefault="00FA726D" w:rsidP="00EA3170">
      <w:pPr>
        <w:spacing w:after="0" w:line="240" w:lineRule="auto"/>
      </w:pPr>
    </w:p>
    <w:tbl>
      <w:tblPr>
        <w:tblStyle w:val="TableGrid"/>
        <w:tblW w:w="9776" w:type="dxa"/>
        <w:jc w:val="center"/>
        <w:tblLook w:val="04A0" w:firstRow="1" w:lastRow="0" w:firstColumn="1" w:lastColumn="0" w:noHBand="0" w:noVBand="1"/>
      </w:tblPr>
      <w:tblGrid>
        <w:gridCol w:w="1555"/>
        <w:gridCol w:w="2551"/>
        <w:gridCol w:w="5670"/>
      </w:tblGrid>
      <w:tr w:rsidR="00FA726D" w14:paraId="4F218449" w14:textId="77777777" w:rsidTr="2A1FDC16">
        <w:trPr>
          <w:jc w:val="center"/>
        </w:trPr>
        <w:tc>
          <w:tcPr>
            <w:tcW w:w="9776" w:type="dxa"/>
            <w:gridSpan w:val="3"/>
            <w:shd w:val="clear" w:color="auto" w:fill="FF0000"/>
            <w:vAlign w:val="center"/>
          </w:tcPr>
          <w:p w14:paraId="4B2AABA9" w14:textId="77777777" w:rsidR="00FA726D" w:rsidRPr="00CA22D8" w:rsidRDefault="00FA726D" w:rsidP="00FA726D">
            <w:pPr>
              <w:jc w:val="center"/>
              <w:rPr>
                <w:b/>
                <w:color w:val="FFFFFF" w:themeColor="background1"/>
                <w:sz w:val="32"/>
              </w:rPr>
            </w:pPr>
            <w:r>
              <w:rPr>
                <w:b/>
                <w:color w:val="FFFFFF" w:themeColor="background1"/>
                <w:sz w:val="32"/>
              </w:rPr>
              <w:t>Writing: Transcription Handwriting</w:t>
            </w:r>
          </w:p>
        </w:tc>
      </w:tr>
      <w:tr w:rsidR="00FA726D" w14:paraId="68475A37" w14:textId="77777777" w:rsidTr="2A1FDC16">
        <w:trPr>
          <w:jc w:val="center"/>
        </w:trPr>
        <w:tc>
          <w:tcPr>
            <w:tcW w:w="9776" w:type="dxa"/>
            <w:gridSpan w:val="3"/>
            <w:shd w:val="clear" w:color="auto" w:fill="FF0000"/>
            <w:vAlign w:val="center"/>
          </w:tcPr>
          <w:p w14:paraId="54BF9714" w14:textId="77777777" w:rsidR="00FA726D" w:rsidRDefault="00FA726D" w:rsidP="008848BC">
            <w:pPr>
              <w:jc w:val="center"/>
              <w:rPr>
                <w:b/>
                <w:color w:val="FFFFFF" w:themeColor="background1"/>
                <w:sz w:val="32"/>
              </w:rPr>
            </w:pPr>
            <w:r>
              <w:rPr>
                <w:b/>
                <w:color w:val="FFFFFF" w:themeColor="background1"/>
                <w:sz w:val="32"/>
              </w:rPr>
              <w:t>Letter Formation, Placement and Positioning</w:t>
            </w:r>
          </w:p>
        </w:tc>
      </w:tr>
      <w:tr w:rsidR="00FA726D" w14:paraId="3EDC3A16" w14:textId="77777777" w:rsidTr="2A1FDC16">
        <w:trPr>
          <w:jc w:val="center"/>
        </w:trPr>
        <w:tc>
          <w:tcPr>
            <w:tcW w:w="1555" w:type="dxa"/>
            <w:shd w:val="clear" w:color="auto" w:fill="FF0000"/>
            <w:vAlign w:val="center"/>
          </w:tcPr>
          <w:p w14:paraId="243EFAF9" w14:textId="77777777" w:rsidR="00FA726D" w:rsidRPr="00EA3170" w:rsidRDefault="00FA726D" w:rsidP="008848BC">
            <w:pPr>
              <w:jc w:val="center"/>
              <w:rPr>
                <w:b/>
                <w:color w:val="FFFFFF" w:themeColor="background1"/>
              </w:rPr>
            </w:pPr>
            <w:r w:rsidRPr="00EA3170">
              <w:rPr>
                <w:b/>
                <w:color w:val="FFFFFF" w:themeColor="background1"/>
              </w:rPr>
              <w:t>Programme of Study</w:t>
            </w:r>
          </w:p>
        </w:tc>
        <w:tc>
          <w:tcPr>
            <w:tcW w:w="2551" w:type="dxa"/>
            <w:shd w:val="clear" w:color="auto" w:fill="FF0000"/>
            <w:vAlign w:val="center"/>
          </w:tcPr>
          <w:p w14:paraId="177B2845" w14:textId="77777777" w:rsidR="00FA726D" w:rsidRPr="00EA3170" w:rsidRDefault="00FA726D"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26E1C40C" w14:textId="77777777" w:rsidR="00FA726D" w:rsidRPr="00EA3170" w:rsidRDefault="00FA726D" w:rsidP="008848BC">
            <w:pPr>
              <w:jc w:val="center"/>
              <w:rPr>
                <w:b/>
                <w:color w:val="FFFFFF" w:themeColor="background1"/>
              </w:rPr>
            </w:pPr>
            <w:r w:rsidRPr="00EA3170">
              <w:rPr>
                <w:b/>
                <w:color w:val="FFFFFF" w:themeColor="background1"/>
              </w:rPr>
              <w:t>Statements</w:t>
            </w:r>
          </w:p>
        </w:tc>
      </w:tr>
      <w:tr w:rsidR="00FA726D" w14:paraId="29668C42" w14:textId="77777777" w:rsidTr="2A1FDC16">
        <w:trPr>
          <w:jc w:val="center"/>
        </w:trPr>
        <w:tc>
          <w:tcPr>
            <w:tcW w:w="1555" w:type="dxa"/>
            <w:vMerge w:val="restart"/>
            <w:vAlign w:val="center"/>
          </w:tcPr>
          <w:p w14:paraId="75BEBA89" w14:textId="77777777" w:rsidR="00FA726D" w:rsidRDefault="00FA726D" w:rsidP="008848BC">
            <w:pPr>
              <w:jc w:val="center"/>
            </w:pPr>
            <w:r>
              <w:t>Three and Four-Year-Olds</w:t>
            </w:r>
          </w:p>
        </w:tc>
        <w:tc>
          <w:tcPr>
            <w:tcW w:w="2551" w:type="dxa"/>
            <w:shd w:val="clear" w:color="auto" w:fill="FBE4D5" w:themeFill="accent2" w:themeFillTint="33"/>
            <w:vAlign w:val="center"/>
          </w:tcPr>
          <w:p w14:paraId="169CC7CE" w14:textId="77777777" w:rsidR="00FA726D" w:rsidRDefault="00FA726D" w:rsidP="008848BC">
            <w:pPr>
              <w:jc w:val="center"/>
            </w:pPr>
            <w:r>
              <w:t>Physical Development</w:t>
            </w:r>
          </w:p>
        </w:tc>
        <w:tc>
          <w:tcPr>
            <w:tcW w:w="5670" w:type="dxa"/>
          </w:tcPr>
          <w:p w14:paraId="13B023DE" w14:textId="77777777" w:rsidR="00FA726D" w:rsidRDefault="00FA726D" w:rsidP="008848BC">
            <w:pPr>
              <w:pStyle w:val="ListParagraph"/>
              <w:numPr>
                <w:ilvl w:val="0"/>
                <w:numId w:val="1"/>
              </w:numPr>
              <w:ind w:left="452"/>
            </w:pPr>
            <w:r>
              <w:t>Use large-muscle movements to wave flags and streamers, paint and make marks.</w:t>
            </w:r>
          </w:p>
          <w:p w14:paraId="6B0D9E17" w14:textId="77777777" w:rsidR="00FA726D" w:rsidRDefault="00FA726D" w:rsidP="008848BC">
            <w:pPr>
              <w:pStyle w:val="ListParagraph"/>
              <w:numPr>
                <w:ilvl w:val="0"/>
                <w:numId w:val="1"/>
              </w:numPr>
              <w:ind w:left="452"/>
            </w:pPr>
            <w:r>
              <w:t>Use one-handed tools and equipment, for example, making snips in paper with scissors.</w:t>
            </w:r>
          </w:p>
          <w:p w14:paraId="08A7DD6F" w14:textId="77777777" w:rsidR="00FA726D" w:rsidRDefault="00FA726D" w:rsidP="008848BC">
            <w:pPr>
              <w:pStyle w:val="ListParagraph"/>
              <w:numPr>
                <w:ilvl w:val="0"/>
                <w:numId w:val="1"/>
              </w:numPr>
              <w:ind w:left="452"/>
            </w:pPr>
            <w:r>
              <w:t>Use a comfortable grip with good control when holding pens and pencils.</w:t>
            </w:r>
          </w:p>
          <w:p w14:paraId="452D82A3" w14:textId="77777777" w:rsidR="00FA726D" w:rsidRDefault="00FA726D" w:rsidP="008848BC">
            <w:pPr>
              <w:pStyle w:val="ListParagraph"/>
              <w:numPr>
                <w:ilvl w:val="0"/>
                <w:numId w:val="1"/>
              </w:numPr>
              <w:ind w:left="452"/>
            </w:pPr>
            <w:r>
              <w:t>Shows a preference for a dominant hand.</w:t>
            </w:r>
          </w:p>
        </w:tc>
      </w:tr>
      <w:tr w:rsidR="00FA726D" w14:paraId="25E0C055" w14:textId="77777777" w:rsidTr="2A1FDC16">
        <w:trPr>
          <w:jc w:val="center"/>
        </w:trPr>
        <w:tc>
          <w:tcPr>
            <w:tcW w:w="1555" w:type="dxa"/>
            <w:vMerge/>
            <w:vAlign w:val="center"/>
          </w:tcPr>
          <w:p w14:paraId="02EB378F" w14:textId="77777777" w:rsidR="00FA726D" w:rsidRDefault="00FA726D" w:rsidP="008848BC">
            <w:pPr>
              <w:jc w:val="center"/>
            </w:pPr>
          </w:p>
        </w:tc>
        <w:tc>
          <w:tcPr>
            <w:tcW w:w="2551" w:type="dxa"/>
            <w:shd w:val="clear" w:color="auto" w:fill="FBE4D5" w:themeFill="accent2" w:themeFillTint="33"/>
            <w:vAlign w:val="center"/>
          </w:tcPr>
          <w:p w14:paraId="5847592F" w14:textId="77777777" w:rsidR="00FA726D" w:rsidRDefault="00FA726D" w:rsidP="008848BC">
            <w:pPr>
              <w:jc w:val="center"/>
            </w:pPr>
            <w:r>
              <w:t>Literacy</w:t>
            </w:r>
          </w:p>
        </w:tc>
        <w:tc>
          <w:tcPr>
            <w:tcW w:w="5670" w:type="dxa"/>
          </w:tcPr>
          <w:p w14:paraId="591D7421" w14:textId="77777777" w:rsidR="00FA726D" w:rsidRDefault="00FA726D" w:rsidP="00FA726D">
            <w:pPr>
              <w:pStyle w:val="ListParagraph"/>
              <w:numPr>
                <w:ilvl w:val="0"/>
                <w:numId w:val="1"/>
              </w:numPr>
              <w:ind w:left="452"/>
            </w:pPr>
            <w:r>
              <w:t>Write some letters accurately.</w:t>
            </w:r>
          </w:p>
        </w:tc>
      </w:tr>
      <w:tr w:rsidR="000242A3" w14:paraId="6CC65B64" w14:textId="77777777" w:rsidTr="2A1FDC16">
        <w:trPr>
          <w:jc w:val="center"/>
        </w:trPr>
        <w:tc>
          <w:tcPr>
            <w:tcW w:w="1555" w:type="dxa"/>
            <w:vMerge w:val="restart"/>
            <w:vAlign w:val="center"/>
          </w:tcPr>
          <w:p w14:paraId="6EE02833" w14:textId="77777777" w:rsidR="000242A3" w:rsidRDefault="000242A3" w:rsidP="008848BC">
            <w:pPr>
              <w:jc w:val="center"/>
            </w:pPr>
            <w:r>
              <w:t>Reception</w:t>
            </w:r>
          </w:p>
        </w:tc>
        <w:tc>
          <w:tcPr>
            <w:tcW w:w="2551" w:type="dxa"/>
            <w:shd w:val="clear" w:color="auto" w:fill="FBE4D5" w:themeFill="accent2" w:themeFillTint="33"/>
            <w:vAlign w:val="center"/>
          </w:tcPr>
          <w:p w14:paraId="725097EE" w14:textId="77777777" w:rsidR="000242A3" w:rsidRDefault="000242A3" w:rsidP="008848BC">
            <w:pPr>
              <w:jc w:val="center"/>
            </w:pPr>
            <w:r>
              <w:t>Physical Development</w:t>
            </w:r>
          </w:p>
        </w:tc>
        <w:tc>
          <w:tcPr>
            <w:tcW w:w="5670" w:type="dxa"/>
          </w:tcPr>
          <w:p w14:paraId="79D403D6" w14:textId="77777777" w:rsidR="000242A3" w:rsidRDefault="000242A3" w:rsidP="000242A3">
            <w:pPr>
              <w:pStyle w:val="ListParagraph"/>
              <w:numPr>
                <w:ilvl w:val="0"/>
                <w:numId w:val="1"/>
              </w:numPr>
              <w:ind w:left="452"/>
            </w:pPr>
            <w:r>
              <w:t xml:space="preserve">Develop their small motor skills so that they can use a range of tools competently, </w:t>
            </w:r>
            <w:proofErr w:type="gramStart"/>
            <w:r>
              <w:t>safely</w:t>
            </w:r>
            <w:proofErr w:type="gramEnd"/>
            <w:r>
              <w:t xml:space="preserve"> and confidently. Suggested tools: pencils for drawing and writing, paintbrushes, scissors, knives, </w:t>
            </w:r>
            <w:proofErr w:type="gramStart"/>
            <w:r>
              <w:t>forks</w:t>
            </w:r>
            <w:proofErr w:type="gramEnd"/>
            <w:r>
              <w:t xml:space="preserve"> and spoons. </w:t>
            </w:r>
          </w:p>
          <w:p w14:paraId="68425512" w14:textId="77777777" w:rsidR="000242A3" w:rsidRDefault="000242A3" w:rsidP="000242A3">
            <w:pPr>
              <w:pStyle w:val="ListParagraph"/>
              <w:numPr>
                <w:ilvl w:val="0"/>
                <w:numId w:val="1"/>
              </w:numPr>
              <w:ind w:left="452"/>
            </w:pPr>
            <w:r>
              <w:t xml:space="preserve">Use their core muscle strength to achieve a good posture when sitting at a table or sitting on the floor. </w:t>
            </w:r>
          </w:p>
          <w:p w14:paraId="4A888600" w14:textId="77777777" w:rsidR="000242A3" w:rsidRDefault="000242A3" w:rsidP="000242A3">
            <w:pPr>
              <w:pStyle w:val="ListParagraph"/>
              <w:numPr>
                <w:ilvl w:val="0"/>
                <w:numId w:val="1"/>
              </w:numPr>
              <w:ind w:left="452"/>
            </w:pPr>
            <w:r>
              <w:t>Develop the foundations of a handwriting style which is fast, accurate and efficient.</w:t>
            </w:r>
          </w:p>
        </w:tc>
      </w:tr>
      <w:tr w:rsidR="000242A3" w14:paraId="43F45016" w14:textId="77777777" w:rsidTr="2A1FDC16">
        <w:trPr>
          <w:jc w:val="center"/>
        </w:trPr>
        <w:tc>
          <w:tcPr>
            <w:tcW w:w="1555" w:type="dxa"/>
            <w:vMerge/>
            <w:vAlign w:val="center"/>
          </w:tcPr>
          <w:p w14:paraId="6A05A809" w14:textId="77777777" w:rsidR="000242A3" w:rsidRDefault="000242A3" w:rsidP="008848BC">
            <w:pPr>
              <w:jc w:val="center"/>
            </w:pPr>
          </w:p>
        </w:tc>
        <w:tc>
          <w:tcPr>
            <w:tcW w:w="2551" w:type="dxa"/>
            <w:shd w:val="clear" w:color="auto" w:fill="FBE4D5" w:themeFill="accent2" w:themeFillTint="33"/>
            <w:vAlign w:val="center"/>
          </w:tcPr>
          <w:p w14:paraId="7D853FA2" w14:textId="77777777" w:rsidR="000242A3" w:rsidRDefault="000242A3" w:rsidP="008848BC">
            <w:pPr>
              <w:jc w:val="center"/>
            </w:pPr>
            <w:r>
              <w:t>Literacy</w:t>
            </w:r>
          </w:p>
        </w:tc>
        <w:tc>
          <w:tcPr>
            <w:tcW w:w="5670" w:type="dxa"/>
          </w:tcPr>
          <w:p w14:paraId="40155D33" w14:textId="77777777" w:rsidR="000242A3" w:rsidRDefault="000242A3" w:rsidP="008848BC">
            <w:pPr>
              <w:pStyle w:val="ListParagraph"/>
              <w:numPr>
                <w:ilvl w:val="0"/>
                <w:numId w:val="1"/>
              </w:numPr>
              <w:ind w:left="452"/>
            </w:pPr>
            <w:r>
              <w:t>Form lower case and capital letters correctly</w:t>
            </w:r>
          </w:p>
        </w:tc>
      </w:tr>
      <w:tr w:rsidR="000242A3" w14:paraId="2716601D" w14:textId="77777777" w:rsidTr="2A1FDC16">
        <w:tblPrEx>
          <w:jc w:val="left"/>
        </w:tblPrEx>
        <w:tc>
          <w:tcPr>
            <w:tcW w:w="1555" w:type="dxa"/>
            <w:vMerge w:val="restart"/>
          </w:tcPr>
          <w:p w14:paraId="2C6C89D1" w14:textId="77777777" w:rsidR="000242A3" w:rsidRDefault="000242A3" w:rsidP="008848BC">
            <w:pPr>
              <w:jc w:val="center"/>
            </w:pPr>
            <w:r>
              <w:t>ELG</w:t>
            </w:r>
          </w:p>
        </w:tc>
        <w:tc>
          <w:tcPr>
            <w:tcW w:w="2551" w:type="dxa"/>
            <w:shd w:val="clear" w:color="auto" w:fill="FBE4D5" w:themeFill="accent2" w:themeFillTint="33"/>
          </w:tcPr>
          <w:p w14:paraId="15BD3A24" w14:textId="77777777" w:rsidR="000242A3" w:rsidRDefault="000242A3" w:rsidP="008848BC">
            <w:pPr>
              <w:jc w:val="center"/>
            </w:pPr>
            <w:r>
              <w:t>Physical Development</w:t>
            </w:r>
          </w:p>
        </w:tc>
        <w:tc>
          <w:tcPr>
            <w:tcW w:w="5670" w:type="dxa"/>
          </w:tcPr>
          <w:p w14:paraId="4C510F50" w14:textId="77777777" w:rsidR="000242A3" w:rsidRDefault="000242A3" w:rsidP="008848BC">
            <w:pPr>
              <w:pStyle w:val="ListParagraph"/>
              <w:numPr>
                <w:ilvl w:val="0"/>
                <w:numId w:val="1"/>
              </w:numPr>
              <w:ind w:left="452"/>
            </w:pPr>
            <w:r>
              <w:t>Hold a pencil effectively in preparation for fluent writing – using the tripod grip in almost all cases.</w:t>
            </w:r>
          </w:p>
        </w:tc>
      </w:tr>
      <w:tr w:rsidR="000242A3" w14:paraId="66C2E011" w14:textId="77777777" w:rsidTr="2A1FDC16">
        <w:tblPrEx>
          <w:jc w:val="left"/>
        </w:tblPrEx>
        <w:tc>
          <w:tcPr>
            <w:tcW w:w="1555" w:type="dxa"/>
            <w:vMerge/>
          </w:tcPr>
          <w:p w14:paraId="5A39BBE3" w14:textId="77777777" w:rsidR="000242A3" w:rsidRDefault="000242A3" w:rsidP="008848BC">
            <w:pPr>
              <w:jc w:val="center"/>
            </w:pPr>
          </w:p>
        </w:tc>
        <w:tc>
          <w:tcPr>
            <w:tcW w:w="2551" w:type="dxa"/>
            <w:shd w:val="clear" w:color="auto" w:fill="FBE4D5" w:themeFill="accent2" w:themeFillTint="33"/>
          </w:tcPr>
          <w:p w14:paraId="50317B63" w14:textId="77777777" w:rsidR="000242A3" w:rsidRDefault="000242A3" w:rsidP="008848BC">
            <w:pPr>
              <w:jc w:val="center"/>
            </w:pPr>
            <w:r>
              <w:t>Literacy</w:t>
            </w:r>
          </w:p>
        </w:tc>
        <w:tc>
          <w:tcPr>
            <w:tcW w:w="5670" w:type="dxa"/>
          </w:tcPr>
          <w:p w14:paraId="4E47E127" w14:textId="77777777" w:rsidR="000242A3" w:rsidRDefault="000242A3" w:rsidP="000242A3">
            <w:pPr>
              <w:pStyle w:val="ListParagraph"/>
              <w:numPr>
                <w:ilvl w:val="0"/>
                <w:numId w:val="1"/>
              </w:numPr>
              <w:ind w:left="452"/>
            </w:pPr>
            <w:r>
              <w:t>Write recognisable letters, most of which are correctly formed.</w:t>
            </w:r>
          </w:p>
        </w:tc>
      </w:tr>
    </w:tbl>
    <w:p w14:paraId="41C8F396" w14:textId="77777777" w:rsidR="00FA726D" w:rsidRDefault="00FA726D" w:rsidP="00EA3170">
      <w:pPr>
        <w:spacing w:after="0" w:line="240" w:lineRule="auto"/>
      </w:pPr>
    </w:p>
    <w:tbl>
      <w:tblPr>
        <w:tblStyle w:val="TableGrid"/>
        <w:tblW w:w="9776" w:type="dxa"/>
        <w:jc w:val="center"/>
        <w:tblLook w:val="04A0" w:firstRow="1" w:lastRow="0" w:firstColumn="1" w:lastColumn="0" w:noHBand="0" w:noVBand="1"/>
      </w:tblPr>
      <w:tblGrid>
        <w:gridCol w:w="1555"/>
        <w:gridCol w:w="1275"/>
        <w:gridCol w:w="1276"/>
        <w:gridCol w:w="5670"/>
      </w:tblGrid>
      <w:tr w:rsidR="000242A3" w14:paraId="33FA221C" w14:textId="77777777" w:rsidTr="2A1FDC16">
        <w:trPr>
          <w:jc w:val="center"/>
        </w:trPr>
        <w:tc>
          <w:tcPr>
            <w:tcW w:w="9776" w:type="dxa"/>
            <w:gridSpan w:val="4"/>
            <w:shd w:val="clear" w:color="auto" w:fill="FF0000"/>
            <w:vAlign w:val="center"/>
          </w:tcPr>
          <w:p w14:paraId="4A3090AA" w14:textId="77777777" w:rsidR="000242A3" w:rsidRPr="00CA22D8" w:rsidRDefault="000242A3" w:rsidP="000242A3">
            <w:pPr>
              <w:jc w:val="center"/>
              <w:rPr>
                <w:b/>
                <w:color w:val="FFFFFF" w:themeColor="background1"/>
                <w:sz w:val="32"/>
              </w:rPr>
            </w:pPr>
            <w:r>
              <w:rPr>
                <w:b/>
                <w:color w:val="FFFFFF" w:themeColor="background1"/>
                <w:sz w:val="32"/>
              </w:rPr>
              <w:lastRenderedPageBreak/>
              <w:t>Writing: Composition</w:t>
            </w:r>
          </w:p>
        </w:tc>
      </w:tr>
      <w:tr w:rsidR="000242A3" w14:paraId="1CDCC71B" w14:textId="77777777" w:rsidTr="2A1FDC16">
        <w:trPr>
          <w:jc w:val="center"/>
        </w:trPr>
        <w:tc>
          <w:tcPr>
            <w:tcW w:w="9776" w:type="dxa"/>
            <w:gridSpan w:val="4"/>
            <w:shd w:val="clear" w:color="auto" w:fill="FF0000"/>
            <w:vAlign w:val="center"/>
          </w:tcPr>
          <w:p w14:paraId="678C0FA1" w14:textId="77777777" w:rsidR="000242A3" w:rsidRDefault="000242A3" w:rsidP="008848BC">
            <w:pPr>
              <w:jc w:val="center"/>
              <w:rPr>
                <w:b/>
                <w:color w:val="FFFFFF" w:themeColor="background1"/>
                <w:sz w:val="32"/>
              </w:rPr>
            </w:pPr>
            <w:r w:rsidRPr="000242A3">
              <w:rPr>
                <w:b/>
                <w:color w:val="FFFFFF" w:themeColor="background1"/>
                <w:sz w:val="32"/>
              </w:rPr>
              <w:t>Planning, Writing and Editing</w:t>
            </w:r>
          </w:p>
        </w:tc>
      </w:tr>
      <w:tr w:rsidR="000242A3" w14:paraId="756118AD" w14:textId="77777777" w:rsidTr="2A1FDC16">
        <w:trPr>
          <w:jc w:val="center"/>
        </w:trPr>
        <w:tc>
          <w:tcPr>
            <w:tcW w:w="1555" w:type="dxa"/>
            <w:shd w:val="clear" w:color="auto" w:fill="FF0000"/>
            <w:vAlign w:val="center"/>
          </w:tcPr>
          <w:p w14:paraId="7B848A2E" w14:textId="77777777" w:rsidR="000242A3" w:rsidRPr="00EA3170" w:rsidRDefault="000242A3" w:rsidP="008848BC">
            <w:pPr>
              <w:jc w:val="center"/>
              <w:rPr>
                <w:b/>
                <w:color w:val="FFFFFF" w:themeColor="background1"/>
              </w:rPr>
            </w:pPr>
            <w:r w:rsidRPr="00EA3170">
              <w:rPr>
                <w:b/>
                <w:color w:val="FFFFFF" w:themeColor="background1"/>
              </w:rPr>
              <w:t>Programme of Study</w:t>
            </w:r>
          </w:p>
        </w:tc>
        <w:tc>
          <w:tcPr>
            <w:tcW w:w="2551" w:type="dxa"/>
            <w:gridSpan w:val="2"/>
            <w:shd w:val="clear" w:color="auto" w:fill="FF0000"/>
            <w:vAlign w:val="center"/>
          </w:tcPr>
          <w:p w14:paraId="6C3BDDCD" w14:textId="77777777" w:rsidR="000242A3" w:rsidRPr="00EA3170" w:rsidRDefault="000242A3"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2772A9AE" w14:textId="77777777" w:rsidR="000242A3" w:rsidRPr="00EA3170" w:rsidRDefault="000242A3" w:rsidP="008848BC">
            <w:pPr>
              <w:jc w:val="center"/>
              <w:rPr>
                <w:b/>
                <w:color w:val="FFFFFF" w:themeColor="background1"/>
              </w:rPr>
            </w:pPr>
            <w:r w:rsidRPr="00EA3170">
              <w:rPr>
                <w:b/>
                <w:color w:val="FFFFFF" w:themeColor="background1"/>
              </w:rPr>
              <w:t>Statements</w:t>
            </w:r>
          </w:p>
        </w:tc>
      </w:tr>
      <w:tr w:rsidR="000242A3" w14:paraId="2B4DC41F" w14:textId="77777777" w:rsidTr="2A1FDC16">
        <w:trPr>
          <w:jc w:val="center"/>
        </w:trPr>
        <w:tc>
          <w:tcPr>
            <w:tcW w:w="1555" w:type="dxa"/>
            <w:vMerge w:val="restart"/>
            <w:vAlign w:val="center"/>
          </w:tcPr>
          <w:p w14:paraId="395DD4AC" w14:textId="77777777" w:rsidR="000242A3" w:rsidRDefault="000242A3" w:rsidP="008848BC">
            <w:pPr>
              <w:jc w:val="center"/>
            </w:pPr>
            <w:r>
              <w:t>Three and Four-Year-Olds</w:t>
            </w:r>
          </w:p>
        </w:tc>
        <w:tc>
          <w:tcPr>
            <w:tcW w:w="2551" w:type="dxa"/>
            <w:gridSpan w:val="2"/>
            <w:shd w:val="clear" w:color="auto" w:fill="FBE4D5" w:themeFill="accent2" w:themeFillTint="33"/>
            <w:vAlign w:val="center"/>
          </w:tcPr>
          <w:p w14:paraId="0E2EE3FB" w14:textId="77777777" w:rsidR="000242A3" w:rsidRDefault="000242A3" w:rsidP="000242A3">
            <w:pPr>
              <w:jc w:val="center"/>
            </w:pPr>
            <w:r>
              <w:t>Communication and</w:t>
            </w:r>
          </w:p>
          <w:p w14:paraId="024F676F" w14:textId="77777777" w:rsidR="000242A3" w:rsidRDefault="000242A3" w:rsidP="000242A3">
            <w:pPr>
              <w:jc w:val="center"/>
            </w:pPr>
            <w:r>
              <w:t>Language</w:t>
            </w:r>
          </w:p>
        </w:tc>
        <w:tc>
          <w:tcPr>
            <w:tcW w:w="5670" w:type="dxa"/>
          </w:tcPr>
          <w:p w14:paraId="099B6C25" w14:textId="77777777" w:rsidR="000242A3" w:rsidRDefault="000242A3" w:rsidP="003C3A04">
            <w:pPr>
              <w:pStyle w:val="ListParagraph"/>
              <w:numPr>
                <w:ilvl w:val="0"/>
                <w:numId w:val="1"/>
              </w:numPr>
              <w:ind w:left="452"/>
            </w:pPr>
            <w:r>
              <w:t xml:space="preserve">Know many rhymes, be able to talk about </w:t>
            </w:r>
            <w:proofErr w:type="gramStart"/>
            <w:r>
              <w:t>familiar</w:t>
            </w:r>
            <w:proofErr w:type="gramEnd"/>
          </w:p>
          <w:p w14:paraId="14224224" w14:textId="77777777" w:rsidR="000242A3" w:rsidRDefault="000242A3" w:rsidP="003C3A04">
            <w:pPr>
              <w:pStyle w:val="ListParagraph"/>
              <w:numPr>
                <w:ilvl w:val="0"/>
                <w:numId w:val="1"/>
              </w:numPr>
              <w:ind w:left="452"/>
            </w:pPr>
            <w:r>
              <w:t>books, and be able to tell a long story</w:t>
            </w:r>
          </w:p>
        </w:tc>
      </w:tr>
      <w:tr w:rsidR="000242A3" w14:paraId="606832FF" w14:textId="77777777" w:rsidTr="2A1FDC16">
        <w:trPr>
          <w:jc w:val="center"/>
        </w:trPr>
        <w:tc>
          <w:tcPr>
            <w:tcW w:w="1555" w:type="dxa"/>
            <w:vMerge/>
            <w:vAlign w:val="center"/>
          </w:tcPr>
          <w:p w14:paraId="72A3D3EC" w14:textId="77777777" w:rsidR="000242A3" w:rsidRDefault="000242A3" w:rsidP="008848BC">
            <w:pPr>
              <w:jc w:val="center"/>
            </w:pPr>
          </w:p>
        </w:tc>
        <w:tc>
          <w:tcPr>
            <w:tcW w:w="2551" w:type="dxa"/>
            <w:gridSpan w:val="2"/>
            <w:shd w:val="clear" w:color="auto" w:fill="FBE4D5" w:themeFill="accent2" w:themeFillTint="33"/>
            <w:vAlign w:val="center"/>
          </w:tcPr>
          <w:p w14:paraId="57BF9D81" w14:textId="77777777" w:rsidR="000242A3" w:rsidRDefault="000242A3" w:rsidP="008848BC">
            <w:pPr>
              <w:jc w:val="center"/>
            </w:pPr>
            <w:r w:rsidRPr="000242A3">
              <w:t>Literacy</w:t>
            </w:r>
          </w:p>
        </w:tc>
        <w:tc>
          <w:tcPr>
            <w:tcW w:w="5670" w:type="dxa"/>
          </w:tcPr>
          <w:p w14:paraId="47549371" w14:textId="77777777" w:rsidR="000242A3" w:rsidRDefault="000242A3" w:rsidP="003C3A04">
            <w:pPr>
              <w:pStyle w:val="ListParagraph"/>
              <w:numPr>
                <w:ilvl w:val="0"/>
                <w:numId w:val="1"/>
              </w:numPr>
              <w:ind w:left="452"/>
            </w:pPr>
            <w:r>
              <w:t>Engage in extended conversations about stories, learning new vocabulary.</w:t>
            </w:r>
          </w:p>
          <w:p w14:paraId="4F0FE2B8" w14:textId="77777777" w:rsidR="000242A3" w:rsidRDefault="000242A3" w:rsidP="003C3A04">
            <w:pPr>
              <w:pStyle w:val="ListParagraph"/>
              <w:numPr>
                <w:ilvl w:val="0"/>
                <w:numId w:val="1"/>
              </w:numPr>
              <w:ind w:left="452"/>
            </w:pPr>
            <w:r>
              <w:t>Use some of their print and letter knowledge in their early writing. For example, writing a pretend shopping list that starts at the top of the page; writing ‘m’ for mummy.</w:t>
            </w:r>
          </w:p>
          <w:p w14:paraId="618351C7" w14:textId="77777777" w:rsidR="000242A3" w:rsidRDefault="000242A3" w:rsidP="003C3A04">
            <w:pPr>
              <w:pStyle w:val="ListParagraph"/>
              <w:numPr>
                <w:ilvl w:val="0"/>
                <w:numId w:val="1"/>
              </w:numPr>
              <w:ind w:left="452"/>
            </w:pPr>
            <w:r>
              <w:t xml:space="preserve">Write some or </w:t>
            </w:r>
            <w:proofErr w:type="gramStart"/>
            <w:r>
              <w:t>all of</w:t>
            </w:r>
            <w:proofErr w:type="gramEnd"/>
            <w:r>
              <w:t xml:space="preserve"> their name.</w:t>
            </w:r>
          </w:p>
          <w:p w14:paraId="5501B462" w14:textId="77777777" w:rsidR="000242A3" w:rsidRDefault="000242A3" w:rsidP="003C3A04">
            <w:pPr>
              <w:pStyle w:val="ListParagraph"/>
              <w:numPr>
                <w:ilvl w:val="0"/>
                <w:numId w:val="1"/>
              </w:numPr>
              <w:ind w:left="452"/>
            </w:pPr>
            <w:r>
              <w:t>Write some letters accurately.</w:t>
            </w:r>
          </w:p>
        </w:tc>
      </w:tr>
      <w:tr w:rsidR="000242A3" w14:paraId="372AE7F7" w14:textId="77777777" w:rsidTr="2A1FDC16">
        <w:trPr>
          <w:jc w:val="center"/>
        </w:trPr>
        <w:tc>
          <w:tcPr>
            <w:tcW w:w="1555" w:type="dxa"/>
            <w:vMerge/>
            <w:vAlign w:val="center"/>
          </w:tcPr>
          <w:p w14:paraId="0D0B940D" w14:textId="77777777" w:rsidR="000242A3" w:rsidRDefault="000242A3" w:rsidP="008848BC">
            <w:pPr>
              <w:jc w:val="center"/>
            </w:pPr>
          </w:p>
        </w:tc>
        <w:tc>
          <w:tcPr>
            <w:tcW w:w="2551" w:type="dxa"/>
            <w:gridSpan w:val="2"/>
            <w:shd w:val="clear" w:color="auto" w:fill="FBE4D5" w:themeFill="accent2" w:themeFillTint="33"/>
            <w:vAlign w:val="center"/>
          </w:tcPr>
          <w:p w14:paraId="11F49CA7" w14:textId="77777777" w:rsidR="000242A3" w:rsidRDefault="000242A3" w:rsidP="008848BC">
            <w:pPr>
              <w:jc w:val="center"/>
            </w:pPr>
            <w:r>
              <w:t>Expressive Arts and Design</w:t>
            </w:r>
          </w:p>
        </w:tc>
        <w:tc>
          <w:tcPr>
            <w:tcW w:w="5670" w:type="dxa"/>
          </w:tcPr>
          <w:p w14:paraId="0955383F" w14:textId="77777777" w:rsidR="000242A3" w:rsidRDefault="000242A3" w:rsidP="003C3A04">
            <w:pPr>
              <w:pStyle w:val="ListParagraph"/>
              <w:numPr>
                <w:ilvl w:val="0"/>
                <w:numId w:val="1"/>
              </w:numPr>
              <w:ind w:left="452"/>
            </w:pPr>
            <w:r>
              <w:t xml:space="preserve">Begin to develop complex stories using </w:t>
            </w:r>
            <w:proofErr w:type="gramStart"/>
            <w:r>
              <w:t>small</w:t>
            </w:r>
            <w:proofErr w:type="gramEnd"/>
          </w:p>
          <w:p w14:paraId="5FD6FC27" w14:textId="77777777" w:rsidR="000242A3" w:rsidRDefault="000242A3" w:rsidP="003C3A04">
            <w:pPr>
              <w:pStyle w:val="ListParagraph"/>
              <w:ind w:left="452"/>
            </w:pPr>
            <w:r>
              <w:t>world equipment, like animal sets, dolls and</w:t>
            </w:r>
          </w:p>
          <w:p w14:paraId="04AECEA4" w14:textId="73604300" w:rsidR="000242A3" w:rsidRDefault="000242A3" w:rsidP="003C3A04">
            <w:pPr>
              <w:pStyle w:val="ListParagraph"/>
              <w:ind w:left="452"/>
            </w:pPr>
            <w:r>
              <w:t>dolls houses,</w:t>
            </w:r>
            <w:r w:rsidR="1EAA4819">
              <w:t xml:space="preserve"> </w:t>
            </w:r>
            <w:r>
              <w:t>etc.</w:t>
            </w:r>
          </w:p>
        </w:tc>
      </w:tr>
      <w:tr w:rsidR="000242A3" w14:paraId="2E177536" w14:textId="77777777" w:rsidTr="2A1FDC16">
        <w:trPr>
          <w:jc w:val="center"/>
        </w:trPr>
        <w:tc>
          <w:tcPr>
            <w:tcW w:w="1555" w:type="dxa"/>
            <w:vMerge w:val="restart"/>
            <w:vAlign w:val="center"/>
          </w:tcPr>
          <w:p w14:paraId="13EF361A" w14:textId="77777777" w:rsidR="000242A3" w:rsidRDefault="000242A3" w:rsidP="008848BC">
            <w:pPr>
              <w:jc w:val="center"/>
            </w:pPr>
            <w:r>
              <w:t>Reception</w:t>
            </w:r>
          </w:p>
        </w:tc>
        <w:tc>
          <w:tcPr>
            <w:tcW w:w="2551" w:type="dxa"/>
            <w:gridSpan w:val="2"/>
            <w:shd w:val="clear" w:color="auto" w:fill="FBE4D5" w:themeFill="accent2" w:themeFillTint="33"/>
            <w:vAlign w:val="center"/>
          </w:tcPr>
          <w:p w14:paraId="706905E5" w14:textId="77777777" w:rsidR="000242A3" w:rsidRDefault="000242A3" w:rsidP="008848BC">
            <w:pPr>
              <w:jc w:val="center"/>
            </w:pPr>
            <w:r>
              <w:t>Communication and Language</w:t>
            </w:r>
          </w:p>
        </w:tc>
        <w:tc>
          <w:tcPr>
            <w:tcW w:w="5670" w:type="dxa"/>
          </w:tcPr>
          <w:p w14:paraId="0ECCBD7A" w14:textId="77777777" w:rsidR="000242A3" w:rsidRDefault="000242A3" w:rsidP="000242A3">
            <w:pPr>
              <w:pStyle w:val="ListParagraph"/>
              <w:numPr>
                <w:ilvl w:val="0"/>
                <w:numId w:val="1"/>
              </w:numPr>
              <w:ind w:left="452"/>
            </w:pPr>
            <w:r>
              <w:t>Learn new vocabulary.</w:t>
            </w:r>
          </w:p>
          <w:p w14:paraId="17A054F6" w14:textId="77777777" w:rsidR="000242A3" w:rsidRDefault="000242A3" w:rsidP="000242A3">
            <w:pPr>
              <w:pStyle w:val="ListParagraph"/>
              <w:numPr>
                <w:ilvl w:val="0"/>
                <w:numId w:val="1"/>
              </w:numPr>
              <w:ind w:left="452"/>
            </w:pPr>
            <w:r>
              <w:t xml:space="preserve">Articulate their ideas and thoughts in well-formed sentences. </w:t>
            </w:r>
          </w:p>
          <w:p w14:paraId="6ADFBA91" w14:textId="77777777" w:rsidR="000242A3" w:rsidRDefault="000242A3" w:rsidP="000242A3">
            <w:pPr>
              <w:pStyle w:val="ListParagraph"/>
              <w:numPr>
                <w:ilvl w:val="0"/>
                <w:numId w:val="1"/>
              </w:numPr>
              <w:ind w:left="452"/>
            </w:pPr>
            <w:r>
              <w:t xml:space="preserve">Describe events in some detail. </w:t>
            </w:r>
          </w:p>
          <w:p w14:paraId="15EBA0D2" w14:textId="77777777" w:rsidR="000242A3" w:rsidRDefault="000242A3" w:rsidP="000242A3">
            <w:pPr>
              <w:pStyle w:val="ListParagraph"/>
              <w:numPr>
                <w:ilvl w:val="0"/>
                <w:numId w:val="1"/>
              </w:numPr>
              <w:ind w:left="452"/>
            </w:pPr>
            <w:r>
              <w:t xml:space="preserve">Use talk to help work out problems and organise thinking and activities, and to explain how things work and why they might happen. </w:t>
            </w:r>
          </w:p>
          <w:p w14:paraId="3DA9D502" w14:textId="77777777" w:rsidR="000242A3" w:rsidRDefault="000242A3" w:rsidP="000242A3">
            <w:pPr>
              <w:pStyle w:val="ListParagraph"/>
              <w:numPr>
                <w:ilvl w:val="0"/>
                <w:numId w:val="1"/>
              </w:numPr>
              <w:ind w:left="452"/>
            </w:pPr>
            <w:r>
              <w:t xml:space="preserve">Listen to and talk about stories to build familiarity and understanding. </w:t>
            </w:r>
          </w:p>
          <w:p w14:paraId="4469990D" w14:textId="77777777" w:rsidR="000242A3" w:rsidRDefault="000242A3" w:rsidP="000242A3">
            <w:pPr>
              <w:pStyle w:val="ListParagraph"/>
              <w:numPr>
                <w:ilvl w:val="0"/>
                <w:numId w:val="1"/>
              </w:numPr>
              <w:ind w:left="452"/>
            </w:pPr>
            <w:r>
              <w:t xml:space="preserve">Retell the story, once they have developed a deep familiarity with the text, some as exact repetition and some in their own words. </w:t>
            </w:r>
          </w:p>
          <w:p w14:paraId="7CAB97B7" w14:textId="77777777" w:rsidR="000242A3" w:rsidRDefault="000242A3" w:rsidP="000242A3">
            <w:pPr>
              <w:pStyle w:val="ListParagraph"/>
              <w:numPr>
                <w:ilvl w:val="0"/>
                <w:numId w:val="1"/>
              </w:numPr>
              <w:ind w:left="452"/>
            </w:pPr>
            <w:r>
              <w:t xml:space="preserve">Use new vocabulary in different contexts. </w:t>
            </w:r>
          </w:p>
          <w:p w14:paraId="1D45DFD9" w14:textId="77777777" w:rsidR="000242A3" w:rsidRDefault="000242A3" w:rsidP="000242A3">
            <w:pPr>
              <w:pStyle w:val="ListParagraph"/>
              <w:numPr>
                <w:ilvl w:val="0"/>
                <w:numId w:val="1"/>
              </w:numPr>
              <w:ind w:left="452"/>
            </w:pPr>
            <w:r>
              <w:t>Listen to and talk about selected non-fiction to develop a deep familiarity with new knowledge and vocabulary.</w:t>
            </w:r>
          </w:p>
        </w:tc>
      </w:tr>
      <w:tr w:rsidR="000242A3" w14:paraId="6BADC468" w14:textId="77777777" w:rsidTr="2A1FDC16">
        <w:trPr>
          <w:jc w:val="center"/>
        </w:trPr>
        <w:tc>
          <w:tcPr>
            <w:tcW w:w="1555" w:type="dxa"/>
            <w:vMerge/>
            <w:vAlign w:val="center"/>
          </w:tcPr>
          <w:p w14:paraId="0E27B00A" w14:textId="77777777" w:rsidR="000242A3" w:rsidRDefault="000242A3" w:rsidP="008848BC">
            <w:pPr>
              <w:jc w:val="center"/>
            </w:pPr>
          </w:p>
        </w:tc>
        <w:tc>
          <w:tcPr>
            <w:tcW w:w="2551" w:type="dxa"/>
            <w:gridSpan w:val="2"/>
            <w:shd w:val="clear" w:color="auto" w:fill="FBE4D5" w:themeFill="accent2" w:themeFillTint="33"/>
            <w:vAlign w:val="center"/>
          </w:tcPr>
          <w:p w14:paraId="327BC438" w14:textId="77777777" w:rsidR="000242A3" w:rsidRDefault="000242A3" w:rsidP="008848BC">
            <w:pPr>
              <w:jc w:val="center"/>
            </w:pPr>
            <w:r>
              <w:t>Literacy</w:t>
            </w:r>
          </w:p>
        </w:tc>
        <w:tc>
          <w:tcPr>
            <w:tcW w:w="5670" w:type="dxa"/>
          </w:tcPr>
          <w:p w14:paraId="2CECD9C0" w14:textId="77777777" w:rsidR="000242A3" w:rsidRDefault="000242A3" w:rsidP="000242A3">
            <w:pPr>
              <w:pStyle w:val="ListParagraph"/>
              <w:numPr>
                <w:ilvl w:val="0"/>
                <w:numId w:val="1"/>
              </w:numPr>
              <w:ind w:left="452"/>
            </w:pPr>
            <w:r>
              <w:t>Form lower case and capital letters correctly.</w:t>
            </w:r>
          </w:p>
          <w:p w14:paraId="6C4DC6E1" w14:textId="77777777" w:rsidR="000242A3" w:rsidRDefault="000242A3" w:rsidP="000242A3">
            <w:pPr>
              <w:pStyle w:val="ListParagraph"/>
              <w:numPr>
                <w:ilvl w:val="0"/>
                <w:numId w:val="1"/>
              </w:numPr>
              <w:ind w:left="452"/>
            </w:pPr>
            <w:r>
              <w:t xml:space="preserve">Spell words by identifying the sounds and then writing the sound with the letter/s. </w:t>
            </w:r>
          </w:p>
          <w:p w14:paraId="0F57F964" w14:textId="77777777" w:rsidR="000242A3" w:rsidRDefault="000242A3" w:rsidP="000242A3">
            <w:pPr>
              <w:pStyle w:val="ListParagraph"/>
              <w:numPr>
                <w:ilvl w:val="0"/>
                <w:numId w:val="1"/>
              </w:numPr>
              <w:ind w:left="452"/>
            </w:pPr>
            <w:r>
              <w:t xml:space="preserve">Write short sentences with words with known letter-sound correspondences using a capital letter and a full stop. </w:t>
            </w:r>
          </w:p>
          <w:p w14:paraId="78C67A1C" w14:textId="77777777" w:rsidR="000242A3" w:rsidRDefault="000242A3" w:rsidP="000242A3">
            <w:pPr>
              <w:pStyle w:val="ListParagraph"/>
              <w:numPr>
                <w:ilvl w:val="0"/>
                <w:numId w:val="1"/>
              </w:numPr>
              <w:ind w:left="452"/>
            </w:pPr>
            <w:r>
              <w:t>Re-read what they have written to check it makes sense.</w:t>
            </w:r>
          </w:p>
        </w:tc>
      </w:tr>
      <w:tr w:rsidR="000242A3" w14:paraId="0D5BDE46" w14:textId="77777777" w:rsidTr="2A1FDC16">
        <w:trPr>
          <w:jc w:val="center"/>
        </w:trPr>
        <w:tc>
          <w:tcPr>
            <w:tcW w:w="1555" w:type="dxa"/>
            <w:vMerge/>
            <w:vAlign w:val="center"/>
          </w:tcPr>
          <w:p w14:paraId="60061E4C" w14:textId="77777777" w:rsidR="000242A3" w:rsidRDefault="000242A3" w:rsidP="008848BC">
            <w:pPr>
              <w:jc w:val="center"/>
            </w:pPr>
          </w:p>
        </w:tc>
        <w:tc>
          <w:tcPr>
            <w:tcW w:w="2551" w:type="dxa"/>
            <w:gridSpan w:val="2"/>
            <w:shd w:val="clear" w:color="auto" w:fill="FBE4D5" w:themeFill="accent2" w:themeFillTint="33"/>
            <w:vAlign w:val="center"/>
          </w:tcPr>
          <w:p w14:paraId="2C4836F5" w14:textId="77777777" w:rsidR="000242A3" w:rsidRDefault="000242A3" w:rsidP="008848BC">
            <w:pPr>
              <w:jc w:val="center"/>
            </w:pPr>
            <w:r>
              <w:t>Expressive Arts and Design</w:t>
            </w:r>
          </w:p>
        </w:tc>
        <w:tc>
          <w:tcPr>
            <w:tcW w:w="5670" w:type="dxa"/>
          </w:tcPr>
          <w:p w14:paraId="64656216" w14:textId="77777777" w:rsidR="000242A3" w:rsidRDefault="000242A3" w:rsidP="008848BC">
            <w:pPr>
              <w:pStyle w:val="ListParagraph"/>
              <w:numPr>
                <w:ilvl w:val="0"/>
                <w:numId w:val="1"/>
              </w:numPr>
              <w:ind w:left="452"/>
            </w:pPr>
            <w:r>
              <w:t>Develop storylines in their pretend play.</w:t>
            </w:r>
          </w:p>
        </w:tc>
      </w:tr>
      <w:tr w:rsidR="000242A3" w14:paraId="55D3F6AB" w14:textId="77777777" w:rsidTr="2A1FDC16">
        <w:tblPrEx>
          <w:jc w:val="left"/>
        </w:tblPrEx>
        <w:tc>
          <w:tcPr>
            <w:tcW w:w="1555" w:type="dxa"/>
            <w:vMerge w:val="restart"/>
          </w:tcPr>
          <w:p w14:paraId="06B58DF9" w14:textId="77777777" w:rsidR="000242A3" w:rsidRDefault="000242A3" w:rsidP="008848BC">
            <w:pPr>
              <w:jc w:val="center"/>
            </w:pPr>
            <w:r>
              <w:t>ELG</w:t>
            </w:r>
          </w:p>
        </w:tc>
        <w:tc>
          <w:tcPr>
            <w:tcW w:w="1275" w:type="dxa"/>
            <w:shd w:val="clear" w:color="auto" w:fill="FBE4D5" w:themeFill="accent2" w:themeFillTint="33"/>
          </w:tcPr>
          <w:p w14:paraId="43EF3E77" w14:textId="77777777" w:rsidR="000242A3" w:rsidRDefault="000242A3" w:rsidP="008848BC">
            <w:pPr>
              <w:jc w:val="center"/>
            </w:pPr>
            <w:r>
              <w:t>Literacy</w:t>
            </w:r>
          </w:p>
        </w:tc>
        <w:tc>
          <w:tcPr>
            <w:tcW w:w="1276" w:type="dxa"/>
            <w:shd w:val="clear" w:color="auto" w:fill="FBE4D5" w:themeFill="accent2" w:themeFillTint="33"/>
          </w:tcPr>
          <w:p w14:paraId="6FFC0775" w14:textId="77777777" w:rsidR="000242A3" w:rsidRDefault="000242A3" w:rsidP="008848BC">
            <w:pPr>
              <w:jc w:val="center"/>
            </w:pPr>
            <w:r>
              <w:t>Writing</w:t>
            </w:r>
          </w:p>
        </w:tc>
        <w:tc>
          <w:tcPr>
            <w:tcW w:w="5670" w:type="dxa"/>
          </w:tcPr>
          <w:p w14:paraId="5B43BC23" w14:textId="77777777" w:rsidR="000242A3" w:rsidRDefault="000242A3" w:rsidP="008848BC">
            <w:pPr>
              <w:pStyle w:val="ListParagraph"/>
              <w:numPr>
                <w:ilvl w:val="0"/>
                <w:numId w:val="1"/>
              </w:numPr>
              <w:ind w:left="452"/>
            </w:pPr>
            <w:r>
              <w:t xml:space="preserve">Write recognisable letters, most of which are correctly formed. </w:t>
            </w:r>
          </w:p>
          <w:p w14:paraId="672EE856" w14:textId="77777777" w:rsidR="000242A3" w:rsidRDefault="000242A3" w:rsidP="008848BC">
            <w:pPr>
              <w:pStyle w:val="ListParagraph"/>
              <w:numPr>
                <w:ilvl w:val="0"/>
                <w:numId w:val="1"/>
              </w:numPr>
              <w:ind w:left="452"/>
            </w:pPr>
            <w:r>
              <w:t xml:space="preserve">Spell words by identifying sounds in them and representing the sounds with a letter or letters. </w:t>
            </w:r>
          </w:p>
          <w:p w14:paraId="608857A7" w14:textId="77777777" w:rsidR="000242A3" w:rsidRDefault="000242A3" w:rsidP="008848BC">
            <w:pPr>
              <w:pStyle w:val="ListParagraph"/>
              <w:numPr>
                <w:ilvl w:val="0"/>
                <w:numId w:val="1"/>
              </w:numPr>
              <w:ind w:left="452"/>
            </w:pPr>
            <w:r>
              <w:t>Write simple phrases and sentences that can be read by others.</w:t>
            </w:r>
          </w:p>
        </w:tc>
      </w:tr>
      <w:tr w:rsidR="000242A3" w14:paraId="603483C9" w14:textId="77777777" w:rsidTr="2A1FDC16">
        <w:tblPrEx>
          <w:jc w:val="left"/>
        </w:tblPrEx>
        <w:tc>
          <w:tcPr>
            <w:tcW w:w="1555" w:type="dxa"/>
            <w:vMerge/>
          </w:tcPr>
          <w:p w14:paraId="44EAFD9C" w14:textId="77777777" w:rsidR="000242A3" w:rsidRDefault="000242A3" w:rsidP="008848BC">
            <w:pPr>
              <w:jc w:val="center"/>
            </w:pPr>
          </w:p>
        </w:tc>
        <w:tc>
          <w:tcPr>
            <w:tcW w:w="1275" w:type="dxa"/>
            <w:shd w:val="clear" w:color="auto" w:fill="FBE4D5" w:themeFill="accent2" w:themeFillTint="33"/>
          </w:tcPr>
          <w:p w14:paraId="7CEDBA40" w14:textId="77777777" w:rsidR="000242A3" w:rsidRDefault="000242A3" w:rsidP="008848BC">
            <w:pPr>
              <w:jc w:val="center"/>
            </w:pPr>
            <w:r>
              <w:t>Expressive Arts and Design</w:t>
            </w:r>
          </w:p>
        </w:tc>
        <w:tc>
          <w:tcPr>
            <w:tcW w:w="1276" w:type="dxa"/>
            <w:shd w:val="clear" w:color="auto" w:fill="FBE4D5" w:themeFill="accent2" w:themeFillTint="33"/>
          </w:tcPr>
          <w:p w14:paraId="1F005180" w14:textId="77777777" w:rsidR="000242A3" w:rsidRDefault="000242A3" w:rsidP="008848BC">
            <w:pPr>
              <w:jc w:val="center"/>
            </w:pPr>
            <w:r>
              <w:t>Being Imaginative and Expressive</w:t>
            </w:r>
          </w:p>
        </w:tc>
        <w:tc>
          <w:tcPr>
            <w:tcW w:w="5670" w:type="dxa"/>
          </w:tcPr>
          <w:p w14:paraId="55913D86" w14:textId="77777777" w:rsidR="000242A3" w:rsidRDefault="000242A3" w:rsidP="000242A3">
            <w:pPr>
              <w:pStyle w:val="ListParagraph"/>
              <w:numPr>
                <w:ilvl w:val="0"/>
                <w:numId w:val="1"/>
              </w:numPr>
              <w:ind w:left="452"/>
            </w:pPr>
            <w:r>
              <w:t xml:space="preserve">Invent, </w:t>
            </w:r>
            <w:proofErr w:type="gramStart"/>
            <w:r>
              <w:t>adapt</w:t>
            </w:r>
            <w:proofErr w:type="gramEnd"/>
            <w:r>
              <w:t xml:space="preserve"> and recount narratives and stories with peers and teachers.</w:t>
            </w:r>
          </w:p>
        </w:tc>
      </w:tr>
    </w:tbl>
    <w:p w14:paraId="4B94D5A5" w14:textId="77777777" w:rsidR="000242A3" w:rsidRDefault="000242A3" w:rsidP="00EA3170">
      <w:pPr>
        <w:spacing w:after="0" w:line="240" w:lineRule="auto"/>
      </w:pPr>
    </w:p>
    <w:tbl>
      <w:tblPr>
        <w:tblStyle w:val="TableGrid"/>
        <w:tblW w:w="9776" w:type="dxa"/>
        <w:jc w:val="center"/>
        <w:tblLook w:val="04A0" w:firstRow="1" w:lastRow="0" w:firstColumn="1" w:lastColumn="0" w:noHBand="0" w:noVBand="1"/>
      </w:tblPr>
      <w:tblGrid>
        <w:gridCol w:w="1533"/>
        <w:gridCol w:w="1637"/>
        <w:gridCol w:w="1254"/>
        <w:gridCol w:w="5352"/>
      </w:tblGrid>
      <w:tr w:rsidR="003C3A04" w14:paraId="09D64FE6" w14:textId="77777777" w:rsidTr="2A1FDC16">
        <w:trPr>
          <w:jc w:val="center"/>
        </w:trPr>
        <w:tc>
          <w:tcPr>
            <w:tcW w:w="9776" w:type="dxa"/>
            <w:gridSpan w:val="4"/>
            <w:shd w:val="clear" w:color="auto" w:fill="FF0000"/>
            <w:vAlign w:val="center"/>
          </w:tcPr>
          <w:p w14:paraId="091CA503" w14:textId="77777777" w:rsidR="003C3A04" w:rsidRPr="00CA22D8" w:rsidRDefault="003C3A04" w:rsidP="008848BC">
            <w:pPr>
              <w:jc w:val="center"/>
              <w:rPr>
                <w:b/>
                <w:color w:val="FFFFFF" w:themeColor="background1"/>
                <w:sz w:val="32"/>
              </w:rPr>
            </w:pPr>
            <w:r>
              <w:rPr>
                <w:b/>
                <w:color w:val="FFFFFF" w:themeColor="background1"/>
                <w:sz w:val="32"/>
              </w:rPr>
              <w:lastRenderedPageBreak/>
              <w:t>Writing: Composition</w:t>
            </w:r>
          </w:p>
        </w:tc>
      </w:tr>
      <w:tr w:rsidR="003C3A04" w14:paraId="74A7464F" w14:textId="77777777" w:rsidTr="2A1FDC16">
        <w:trPr>
          <w:jc w:val="center"/>
        </w:trPr>
        <w:tc>
          <w:tcPr>
            <w:tcW w:w="9776" w:type="dxa"/>
            <w:gridSpan w:val="4"/>
            <w:shd w:val="clear" w:color="auto" w:fill="FF0000"/>
            <w:vAlign w:val="center"/>
          </w:tcPr>
          <w:p w14:paraId="3C216898" w14:textId="77777777" w:rsidR="003C3A04" w:rsidRDefault="003C3A04" w:rsidP="008848BC">
            <w:pPr>
              <w:jc w:val="center"/>
              <w:rPr>
                <w:b/>
                <w:color w:val="FFFFFF" w:themeColor="background1"/>
                <w:sz w:val="32"/>
              </w:rPr>
            </w:pPr>
            <w:r w:rsidRPr="003C3A04">
              <w:rPr>
                <w:b/>
                <w:color w:val="FFFFFF" w:themeColor="background1"/>
                <w:sz w:val="32"/>
              </w:rPr>
              <w:t xml:space="preserve">Awareness of Audience, </w:t>
            </w:r>
            <w:proofErr w:type="gramStart"/>
            <w:r w:rsidRPr="003C3A04">
              <w:rPr>
                <w:b/>
                <w:color w:val="FFFFFF" w:themeColor="background1"/>
                <w:sz w:val="32"/>
              </w:rPr>
              <w:t>Purpose</w:t>
            </w:r>
            <w:proofErr w:type="gramEnd"/>
            <w:r w:rsidRPr="003C3A04">
              <w:rPr>
                <w:b/>
                <w:color w:val="FFFFFF" w:themeColor="background1"/>
                <w:sz w:val="32"/>
              </w:rPr>
              <w:t xml:space="preserve"> and Structure</w:t>
            </w:r>
          </w:p>
        </w:tc>
      </w:tr>
      <w:tr w:rsidR="003C3A04" w14:paraId="4AA0EA73" w14:textId="77777777" w:rsidTr="2A1FDC16">
        <w:trPr>
          <w:jc w:val="center"/>
        </w:trPr>
        <w:tc>
          <w:tcPr>
            <w:tcW w:w="1555" w:type="dxa"/>
            <w:shd w:val="clear" w:color="auto" w:fill="FF0000"/>
            <w:vAlign w:val="center"/>
          </w:tcPr>
          <w:p w14:paraId="1C22B284" w14:textId="77777777" w:rsidR="003C3A04" w:rsidRPr="00EA3170" w:rsidRDefault="003C3A04" w:rsidP="008848BC">
            <w:pPr>
              <w:jc w:val="center"/>
              <w:rPr>
                <w:b/>
                <w:color w:val="FFFFFF" w:themeColor="background1"/>
              </w:rPr>
            </w:pPr>
            <w:r w:rsidRPr="00EA3170">
              <w:rPr>
                <w:b/>
                <w:color w:val="FFFFFF" w:themeColor="background1"/>
              </w:rPr>
              <w:t>Programme of Study</w:t>
            </w:r>
          </w:p>
        </w:tc>
        <w:tc>
          <w:tcPr>
            <w:tcW w:w="2551" w:type="dxa"/>
            <w:gridSpan w:val="2"/>
            <w:shd w:val="clear" w:color="auto" w:fill="FF0000"/>
            <w:vAlign w:val="center"/>
          </w:tcPr>
          <w:p w14:paraId="37008688" w14:textId="77777777" w:rsidR="003C3A04" w:rsidRPr="00EA3170" w:rsidRDefault="003C3A04"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083A7115" w14:textId="77777777" w:rsidR="003C3A04" w:rsidRPr="00EA3170" w:rsidRDefault="003C3A04" w:rsidP="008848BC">
            <w:pPr>
              <w:jc w:val="center"/>
              <w:rPr>
                <w:b/>
                <w:color w:val="FFFFFF" w:themeColor="background1"/>
              </w:rPr>
            </w:pPr>
            <w:r w:rsidRPr="00EA3170">
              <w:rPr>
                <w:b/>
                <w:color w:val="FFFFFF" w:themeColor="background1"/>
              </w:rPr>
              <w:t>Statements</w:t>
            </w:r>
          </w:p>
        </w:tc>
      </w:tr>
      <w:tr w:rsidR="003C3A04" w14:paraId="4C77FB18" w14:textId="77777777" w:rsidTr="2A1FDC16">
        <w:trPr>
          <w:jc w:val="center"/>
        </w:trPr>
        <w:tc>
          <w:tcPr>
            <w:tcW w:w="1555" w:type="dxa"/>
            <w:vAlign w:val="center"/>
          </w:tcPr>
          <w:p w14:paraId="0D2A8E87" w14:textId="77777777" w:rsidR="003C3A04" w:rsidRDefault="003C3A04" w:rsidP="008848BC">
            <w:pPr>
              <w:jc w:val="center"/>
            </w:pPr>
            <w:r>
              <w:t>Three and Four-Year-Olds</w:t>
            </w:r>
          </w:p>
        </w:tc>
        <w:tc>
          <w:tcPr>
            <w:tcW w:w="2551" w:type="dxa"/>
            <w:gridSpan w:val="2"/>
            <w:shd w:val="clear" w:color="auto" w:fill="FBE4D5" w:themeFill="accent2" w:themeFillTint="33"/>
            <w:vAlign w:val="center"/>
          </w:tcPr>
          <w:p w14:paraId="1017BD72" w14:textId="77777777" w:rsidR="003C3A04" w:rsidRDefault="003C3A04" w:rsidP="008848BC">
            <w:pPr>
              <w:jc w:val="center"/>
            </w:pPr>
            <w:r>
              <w:t>Communication and</w:t>
            </w:r>
          </w:p>
          <w:p w14:paraId="4E4787C9" w14:textId="77777777" w:rsidR="003C3A04" w:rsidRDefault="003C3A04" w:rsidP="008848BC">
            <w:pPr>
              <w:jc w:val="center"/>
            </w:pPr>
            <w:r>
              <w:t>Language</w:t>
            </w:r>
          </w:p>
        </w:tc>
        <w:tc>
          <w:tcPr>
            <w:tcW w:w="5670" w:type="dxa"/>
          </w:tcPr>
          <w:p w14:paraId="4C995F5A" w14:textId="77777777" w:rsidR="003C3A04" w:rsidRDefault="003C3A04" w:rsidP="003C3A04">
            <w:pPr>
              <w:pStyle w:val="ListParagraph"/>
              <w:numPr>
                <w:ilvl w:val="0"/>
                <w:numId w:val="1"/>
              </w:numPr>
              <w:ind w:left="436"/>
            </w:pPr>
            <w:r>
              <w:t>Use a wider range of vocabulary.</w:t>
            </w:r>
          </w:p>
          <w:p w14:paraId="2D53E626" w14:textId="77777777" w:rsidR="003C3A04" w:rsidRDefault="003C3A04" w:rsidP="003C3A04">
            <w:pPr>
              <w:pStyle w:val="ListParagraph"/>
              <w:numPr>
                <w:ilvl w:val="0"/>
                <w:numId w:val="1"/>
              </w:numPr>
              <w:ind w:left="436"/>
            </w:pPr>
            <w:r>
              <w:t>Be able to express a point of view and to debate when they disagree with an adult or a friend, using words as well as actions.</w:t>
            </w:r>
          </w:p>
          <w:p w14:paraId="5C76905F" w14:textId="77777777" w:rsidR="003C3A04" w:rsidRDefault="003C3A04" w:rsidP="003C3A04">
            <w:pPr>
              <w:pStyle w:val="ListParagraph"/>
              <w:numPr>
                <w:ilvl w:val="0"/>
                <w:numId w:val="1"/>
              </w:numPr>
              <w:ind w:left="436"/>
            </w:pPr>
            <w:r>
              <w:t>Start a conversation with an adult or a friend and continue it for many turns.</w:t>
            </w:r>
          </w:p>
          <w:p w14:paraId="045F3298" w14:textId="77777777" w:rsidR="003C3A04" w:rsidRDefault="003C3A04" w:rsidP="003C3A04">
            <w:pPr>
              <w:pStyle w:val="ListParagraph"/>
              <w:numPr>
                <w:ilvl w:val="0"/>
                <w:numId w:val="1"/>
              </w:numPr>
              <w:ind w:left="436"/>
            </w:pPr>
            <w:r>
              <w:t>Use talk to organise themselves and their play:</w:t>
            </w:r>
          </w:p>
          <w:p w14:paraId="2052A089" w14:textId="77777777" w:rsidR="003C3A04" w:rsidRDefault="003C3A04" w:rsidP="003C3A04">
            <w:pPr>
              <w:pStyle w:val="ListParagraph"/>
              <w:ind w:left="436"/>
            </w:pPr>
            <w:r>
              <w:t>“Let’s go on a bus… you sit there… I’ll be the driver.”</w:t>
            </w:r>
          </w:p>
        </w:tc>
      </w:tr>
      <w:tr w:rsidR="003C3A04" w14:paraId="3742A973" w14:textId="77777777" w:rsidTr="2A1FDC16">
        <w:trPr>
          <w:jc w:val="center"/>
        </w:trPr>
        <w:tc>
          <w:tcPr>
            <w:tcW w:w="1555" w:type="dxa"/>
            <w:vAlign w:val="center"/>
          </w:tcPr>
          <w:p w14:paraId="65293761" w14:textId="77777777" w:rsidR="003C3A04" w:rsidRDefault="003C3A04" w:rsidP="008848BC">
            <w:pPr>
              <w:jc w:val="center"/>
            </w:pPr>
            <w:r>
              <w:t>Reception</w:t>
            </w:r>
          </w:p>
        </w:tc>
        <w:tc>
          <w:tcPr>
            <w:tcW w:w="2551" w:type="dxa"/>
            <w:gridSpan w:val="2"/>
            <w:shd w:val="clear" w:color="auto" w:fill="FBE4D5" w:themeFill="accent2" w:themeFillTint="33"/>
            <w:vAlign w:val="center"/>
          </w:tcPr>
          <w:p w14:paraId="5EE14B58" w14:textId="77777777" w:rsidR="003C3A04" w:rsidRDefault="003C3A04" w:rsidP="008848BC">
            <w:pPr>
              <w:jc w:val="center"/>
            </w:pPr>
            <w:r>
              <w:t>Communication and Language</w:t>
            </w:r>
          </w:p>
        </w:tc>
        <w:tc>
          <w:tcPr>
            <w:tcW w:w="5670" w:type="dxa"/>
          </w:tcPr>
          <w:p w14:paraId="0A7D07AA" w14:textId="77777777" w:rsidR="003C3A04" w:rsidRDefault="003C3A04" w:rsidP="008848BC">
            <w:pPr>
              <w:pStyle w:val="ListParagraph"/>
              <w:numPr>
                <w:ilvl w:val="0"/>
                <w:numId w:val="1"/>
              </w:numPr>
              <w:ind w:left="452"/>
            </w:pPr>
            <w:r>
              <w:t xml:space="preserve">Learn new vocabulary. </w:t>
            </w:r>
          </w:p>
          <w:p w14:paraId="71C1FE56" w14:textId="77777777" w:rsidR="003C3A04" w:rsidRDefault="003C3A04" w:rsidP="008848BC">
            <w:pPr>
              <w:pStyle w:val="ListParagraph"/>
              <w:numPr>
                <w:ilvl w:val="0"/>
                <w:numId w:val="1"/>
              </w:numPr>
              <w:ind w:left="452"/>
            </w:pPr>
            <w:r>
              <w:t xml:space="preserve">Use new vocabulary throughout the day. </w:t>
            </w:r>
          </w:p>
          <w:p w14:paraId="5426DF94" w14:textId="77777777" w:rsidR="003C3A04" w:rsidRDefault="003C3A04" w:rsidP="008848BC">
            <w:pPr>
              <w:pStyle w:val="ListParagraph"/>
              <w:numPr>
                <w:ilvl w:val="0"/>
                <w:numId w:val="1"/>
              </w:numPr>
              <w:ind w:left="452"/>
            </w:pPr>
            <w:r>
              <w:t xml:space="preserve">Describe events in some detail. </w:t>
            </w:r>
          </w:p>
          <w:p w14:paraId="46E4D7C6" w14:textId="77777777" w:rsidR="003C3A04" w:rsidRDefault="003C3A04" w:rsidP="008848BC">
            <w:pPr>
              <w:pStyle w:val="ListParagraph"/>
              <w:numPr>
                <w:ilvl w:val="0"/>
                <w:numId w:val="1"/>
              </w:numPr>
              <w:ind w:left="452"/>
            </w:pPr>
            <w:r>
              <w:t xml:space="preserve">Use talk to help work out problems and organise thinking and activities, and to explain how things work and why they might happen. </w:t>
            </w:r>
          </w:p>
          <w:p w14:paraId="65A4D4D5" w14:textId="77777777" w:rsidR="003C3A04" w:rsidRDefault="003C3A04" w:rsidP="008848BC">
            <w:pPr>
              <w:pStyle w:val="ListParagraph"/>
              <w:numPr>
                <w:ilvl w:val="0"/>
                <w:numId w:val="1"/>
              </w:numPr>
              <w:ind w:left="452"/>
            </w:pPr>
            <w:r>
              <w:t xml:space="preserve">Develop social phrases. </w:t>
            </w:r>
          </w:p>
          <w:p w14:paraId="1BA2AC55" w14:textId="77777777" w:rsidR="003C3A04" w:rsidRDefault="003C3A04" w:rsidP="008848BC">
            <w:pPr>
              <w:pStyle w:val="ListParagraph"/>
              <w:numPr>
                <w:ilvl w:val="0"/>
                <w:numId w:val="1"/>
              </w:numPr>
              <w:ind w:left="452"/>
            </w:pPr>
            <w:r>
              <w:t>Use new vocabulary in different contexts.</w:t>
            </w:r>
          </w:p>
        </w:tc>
      </w:tr>
      <w:tr w:rsidR="003C3A04" w14:paraId="416C3016" w14:textId="77777777" w:rsidTr="2A1FDC16">
        <w:tblPrEx>
          <w:jc w:val="left"/>
        </w:tblPrEx>
        <w:tc>
          <w:tcPr>
            <w:tcW w:w="1555" w:type="dxa"/>
          </w:tcPr>
          <w:p w14:paraId="366DF959" w14:textId="77777777" w:rsidR="003C3A04" w:rsidRDefault="003C3A04" w:rsidP="003C3A04">
            <w:pPr>
              <w:jc w:val="center"/>
            </w:pPr>
            <w:r>
              <w:t>ELG</w:t>
            </w:r>
          </w:p>
        </w:tc>
        <w:tc>
          <w:tcPr>
            <w:tcW w:w="1275" w:type="dxa"/>
            <w:shd w:val="clear" w:color="auto" w:fill="FBE4D5" w:themeFill="accent2" w:themeFillTint="33"/>
            <w:vAlign w:val="center"/>
          </w:tcPr>
          <w:p w14:paraId="34A83169" w14:textId="77777777" w:rsidR="003C3A04" w:rsidRDefault="003C3A04" w:rsidP="003C3A04">
            <w:pPr>
              <w:jc w:val="center"/>
            </w:pPr>
            <w:r>
              <w:t>Communication and Language</w:t>
            </w:r>
          </w:p>
        </w:tc>
        <w:tc>
          <w:tcPr>
            <w:tcW w:w="1276" w:type="dxa"/>
            <w:shd w:val="clear" w:color="auto" w:fill="FBE4D5" w:themeFill="accent2" w:themeFillTint="33"/>
            <w:vAlign w:val="center"/>
          </w:tcPr>
          <w:p w14:paraId="261D529A" w14:textId="77777777" w:rsidR="003C3A04" w:rsidRDefault="003C3A04" w:rsidP="003C3A04">
            <w:pPr>
              <w:jc w:val="center"/>
            </w:pPr>
            <w:r>
              <w:t>Speaking</w:t>
            </w:r>
          </w:p>
        </w:tc>
        <w:tc>
          <w:tcPr>
            <w:tcW w:w="5670" w:type="dxa"/>
          </w:tcPr>
          <w:p w14:paraId="43ABF77E" w14:textId="77777777" w:rsidR="003C3A04" w:rsidRDefault="003C3A04" w:rsidP="003C3A04">
            <w:pPr>
              <w:pStyle w:val="ListParagraph"/>
              <w:numPr>
                <w:ilvl w:val="0"/>
                <w:numId w:val="1"/>
              </w:numPr>
              <w:ind w:left="452"/>
            </w:pPr>
            <w:r>
              <w:t xml:space="preserve">• Participate in small group, </w:t>
            </w:r>
            <w:proofErr w:type="gramStart"/>
            <w:r>
              <w:t>class</w:t>
            </w:r>
            <w:proofErr w:type="gramEnd"/>
            <w:r>
              <w:t xml:space="preserve"> and one-to-one discussion, offering their own ideas, using recently introduced vocabulary. </w:t>
            </w:r>
          </w:p>
          <w:p w14:paraId="5C64BB79" w14:textId="77777777" w:rsidR="003C3A04" w:rsidRDefault="003C3A04" w:rsidP="003C3A04">
            <w:pPr>
              <w:pStyle w:val="ListParagraph"/>
              <w:numPr>
                <w:ilvl w:val="0"/>
                <w:numId w:val="1"/>
              </w:numPr>
              <w:ind w:left="452"/>
            </w:pPr>
            <w:r>
              <w:t xml:space="preserve">Offer explanations for why things might happen, making use of recently introduced vocabulary from stories, non-fiction, </w:t>
            </w:r>
            <w:proofErr w:type="gramStart"/>
            <w:r>
              <w:t>rhymes</w:t>
            </w:r>
            <w:proofErr w:type="gramEnd"/>
            <w:r>
              <w:t xml:space="preserve"> and poems when appropriate.</w:t>
            </w:r>
          </w:p>
          <w:p w14:paraId="5A822115" w14:textId="77777777" w:rsidR="003C3A04" w:rsidRDefault="003C3A04" w:rsidP="003C3A04">
            <w:pPr>
              <w:pStyle w:val="ListParagraph"/>
              <w:numPr>
                <w:ilvl w:val="0"/>
                <w:numId w:val="1"/>
              </w:numPr>
              <w:ind w:left="452"/>
            </w:pPr>
            <w:r>
              <w:t>Express their ideas and feelings about their experiences using full sentences, including use of past, present and future tenses and making use of conjunctions, with modelling and support from their teacher.</w:t>
            </w:r>
          </w:p>
        </w:tc>
      </w:tr>
    </w:tbl>
    <w:p w14:paraId="3DEEC669" w14:textId="77777777" w:rsidR="003C3A04" w:rsidRDefault="003C3A04" w:rsidP="00EA3170">
      <w:pPr>
        <w:spacing w:after="0" w:line="240" w:lineRule="auto"/>
      </w:pPr>
    </w:p>
    <w:tbl>
      <w:tblPr>
        <w:tblStyle w:val="TableGrid"/>
        <w:tblW w:w="9776" w:type="dxa"/>
        <w:jc w:val="center"/>
        <w:tblLook w:val="04A0" w:firstRow="1" w:lastRow="0" w:firstColumn="1" w:lastColumn="0" w:noHBand="0" w:noVBand="1"/>
      </w:tblPr>
      <w:tblGrid>
        <w:gridCol w:w="1467"/>
        <w:gridCol w:w="1637"/>
        <w:gridCol w:w="1636"/>
        <w:gridCol w:w="5036"/>
      </w:tblGrid>
      <w:tr w:rsidR="003C3A04" w14:paraId="4CF5B4D7" w14:textId="77777777" w:rsidTr="2A1FDC16">
        <w:trPr>
          <w:jc w:val="center"/>
        </w:trPr>
        <w:tc>
          <w:tcPr>
            <w:tcW w:w="9776" w:type="dxa"/>
            <w:gridSpan w:val="4"/>
            <w:shd w:val="clear" w:color="auto" w:fill="FF0000"/>
            <w:vAlign w:val="center"/>
          </w:tcPr>
          <w:p w14:paraId="09B4E75E" w14:textId="77777777" w:rsidR="003C3A04" w:rsidRPr="00CA22D8" w:rsidRDefault="003C3A04" w:rsidP="003C3A04">
            <w:pPr>
              <w:jc w:val="center"/>
              <w:rPr>
                <w:b/>
                <w:color w:val="FFFFFF" w:themeColor="background1"/>
                <w:sz w:val="32"/>
              </w:rPr>
            </w:pPr>
            <w:r>
              <w:rPr>
                <w:b/>
                <w:color w:val="FFFFFF" w:themeColor="background1"/>
                <w:sz w:val="32"/>
              </w:rPr>
              <w:t xml:space="preserve">Writing: Vocabulary, </w:t>
            </w:r>
            <w:proofErr w:type="gramStart"/>
            <w:r>
              <w:rPr>
                <w:b/>
                <w:color w:val="FFFFFF" w:themeColor="background1"/>
                <w:sz w:val="32"/>
              </w:rPr>
              <w:t>Grammar</w:t>
            </w:r>
            <w:proofErr w:type="gramEnd"/>
            <w:r>
              <w:rPr>
                <w:b/>
                <w:color w:val="FFFFFF" w:themeColor="background1"/>
                <w:sz w:val="32"/>
              </w:rPr>
              <w:t xml:space="preserve"> and Punctuation</w:t>
            </w:r>
          </w:p>
        </w:tc>
      </w:tr>
      <w:tr w:rsidR="003C3A04" w14:paraId="5E0924F8" w14:textId="77777777" w:rsidTr="2A1FDC16">
        <w:trPr>
          <w:jc w:val="center"/>
        </w:trPr>
        <w:tc>
          <w:tcPr>
            <w:tcW w:w="9776" w:type="dxa"/>
            <w:gridSpan w:val="4"/>
            <w:shd w:val="clear" w:color="auto" w:fill="FF0000"/>
            <w:vAlign w:val="center"/>
          </w:tcPr>
          <w:p w14:paraId="3A91F4FE" w14:textId="77777777" w:rsidR="003C3A04" w:rsidRDefault="003C3A04" w:rsidP="008848BC">
            <w:pPr>
              <w:jc w:val="center"/>
              <w:rPr>
                <w:b/>
                <w:color w:val="FFFFFF" w:themeColor="background1"/>
                <w:sz w:val="32"/>
              </w:rPr>
            </w:pPr>
            <w:r w:rsidRPr="003C3A04">
              <w:rPr>
                <w:b/>
                <w:color w:val="FFFFFF" w:themeColor="background1"/>
                <w:sz w:val="32"/>
              </w:rPr>
              <w:t>Sentence Construction and Tense</w:t>
            </w:r>
          </w:p>
        </w:tc>
      </w:tr>
      <w:tr w:rsidR="003C3A04" w14:paraId="13DEF67D" w14:textId="77777777" w:rsidTr="2A1FDC16">
        <w:trPr>
          <w:jc w:val="center"/>
        </w:trPr>
        <w:tc>
          <w:tcPr>
            <w:tcW w:w="1505" w:type="dxa"/>
            <w:shd w:val="clear" w:color="auto" w:fill="FF0000"/>
            <w:vAlign w:val="center"/>
          </w:tcPr>
          <w:p w14:paraId="1C6B30E8" w14:textId="77777777" w:rsidR="003C3A04" w:rsidRPr="00EA3170" w:rsidRDefault="003C3A04" w:rsidP="008848BC">
            <w:pPr>
              <w:jc w:val="center"/>
              <w:rPr>
                <w:b/>
                <w:color w:val="FFFFFF" w:themeColor="background1"/>
              </w:rPr>
            </w:pPr>
            <w:r w:rsidRPr="00EA3170">
              <w:rPr>
                <w:b/>
                <w:color w:val="FFFFFF" w:themeColor="background1"/>
              </w:rPr>
              <w:t>Programme of Study</w:t>
            </w:r>
          </w:p>
        </w:tc>
        <w:tc>
          <w:tcPr>
            <w:tcW w:w="2601" w:type="dxa"/>
            <w:gridSpan w:val="2"/>
            <w:shd w:val="clear" w:color="auto" w:fill="FF0000"/>
            <w:vAlign w:val="center"/>
          </w:tcPr>
          <w:p w14:paraId="7A10639A" w14:textId="77777777" w:rsidR="003C3A04" w:rsidRPr="00EA3170" w:rsidRDefault="003C3A04"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11E9E768" w14:textId="77777777" w:rsidR="003C3A04" w:rsidRPr="00EA3170" w:rsidRDefault="003C3A04" w:rsidP="008848BC">
            <w:pPr>
              <w:jc w:val="center"/>
              <w:rPr>
                <w:b/>
                <w:color w:val="FFFFFF" w:themeColor="background1"/>
              </w:rPr>
            </w:pPr>
            <w:r w:rsidRPr="00EA3170">
              <w:rPr>
                <w:b/>
                <w:color w:val="FFFFFF" w:themeColor="background1"/>
              </w:rPr>
              <w:t>Statements</w:t>
            </w:r>
          </w:p>
        </w:tc>
      </w:tr>
      <w:tr w:rsidR="003C3A04" w14:paraId="6A38567D" w14:textId="77777777" w:rsidTr="2A1FDC16">
        <w:trPr>
          <w:jc w:val="center"/>
        </w:trPr>
        <w:tc>
          <w:tcPr>
            <w:tcW w:w="1505" w:type="dxa"/>
            <w:vAlign w:val="center"/>
          </w:tcPr>
          <w:p w14:paraId="489DC47B" w14:textId="77777777" w:rsidR="003C3A04" w:rsidRDefault="003C3A04" w:rsidP="008848BC">
            <w:pPr>
              <w:jc w:val="center"/>
            </w:pPr>
            <w:r>
              <w:t>Three and Four-Year-Olds</w:t>
            </w:r>
          </w:p>
        </w:tc>
        <w:tc>
          <w:tcPr>
            <w:tcW w:w="2601" w:type="dxa"/>
            <w:gridSpan w:val="2"/>
            <w:shd w:val="clear" w:color="auto" w:fill="FBE4D5" w:themeFill="accent2" w:themeFillTint="33"/>
            <w:vAlign w:val="center"/>
          </w:tcPr>
          <w:p w14:paraId="2EEE7488" w14:textId="77777777" w:rsidR="003C3A04" w:rsidRDefault="003C3A04" w:rsidP="008848BC">
            <w:pPr>
              <w:jc w:val="center"/>
            </w:pPr>
            <w:r>
              <w:t>Communication and</w:t>
            </w:r>
          </w:p>
          <w:p w14:paraId="5012E90A" w14:textId="77777777" w:rsidR="003C3A04" w:rsidRDefault="003C3A04" w:rsidP="008848BC">
            <w:pPr>
              <w:jc w:val="center"/>
            </w:pPr>
            <w:r>
              <w:t>Language</w:t>
            </w:r>
          </w:p>
        </w:tc>
        <w:tc>
          <w:tcPr>
            <w:tcW w:w="5670" w:type="dxa"/>
          </w:tcPr>
          <w:p w14:paraId="11FDEAD9" w14:textId="77777777" w:rsidR="003C3A04" w:rsidRDefault="003C3A04" w:rsidP="003C3A04">
            <w:pPr>
              <w:pStyle w:val="ListParagraph"/>
              <w:numPr>
                <w:ilvl w:val="0"/>
                <w:numId w:val="9"/>
              </w:numPr>
              <w:ind w:left="436"/>
            </w:pPr>
            <w:r>
              <w:t xml:space="preserve">Understand ‘why’ questions, like: ‘Why do you think the caterpillar got </w:t>
            </w:r>
            <w:proofErr w:type="spellStart"/>
            <w:r>
              <w:t>sofat</w:t>
            </w:r>
            <w:proofErr w:type="spellEnd"/>
            <w:r>
              <w:t xml:space="preserve">?’ </w:t>
            </w:r>
          </w:p>
          <w:p w14:paraId="44BE517A" w14:textId="77777777" w:rsidR="003C3A04" w:rsidRDefault="003C3A04" w:rsidP="003C3A04">
            <w:pPr>
              <w:pStyle w:val="ListParagraph"/>
              <w:numPr>
                <w:ilvl w:val="0"/>
                <w:numId w:val="9"/>
              </w:numPr>
              <w:ind w:left="436"/>
            </w:pPr>
            <w:r>
              <w:t xml:space="preserve">Develop their </w:t>
            </w:r>
            <w:proofErr w:type="gramStart"/>
            <w:r>
              <w:t>communication, but</w:t>
            </w:r>
            <w:proofErr w:type="gramEnd"/>
            <w:r>
              <w:t xml:space="preserve"> may continue to have problems with irregular tenses and plurals, such as ‘</w:t>
            </w:r>
            <w:proofErr w:type="spellStart"/>
            <w:r>
              <w:t>runned</w:t>
            </w:r>
            <w:proofErr w:type="spellEnd"/>
            <w:r>
              <w:t>’ for ‘ran’, ‘</w:t>
            </w:r>
            <w:proofErr w:type="spellStart"/>
            <w:r>
              <w:t>swimmed</w:t>
            </w:r>
            <w:proofErr w:type="spellEnd"/>
            <w:r>
              <w:t xml:space="preserve">’ for ‘swam’. </w:t>
            </w:r>
          </w:p>
          <w:p w14:paraId="736A5CA4" w14:textId="77777777" w:rsidR="003C3A04" w:rsidRDefault="003C3A04" w:rsidP="003C3A04">
            <w:pPr>
              <w:pStyle w:val="ListParagraph"/>
              <w:numPr>
                <w:ilvl w:val="0"/>
                <w:numId w:val="9"/>
              </w:numPr>
              <w:ind w:left="436"/>
            </w:pPr>
            <w:r>
              <w:t>Use longer sentences of four to six words.</w:t>
            </w:r>
          </w:p>
        </w:tc>
      </w:tr>
      <w:tr w:rsidR="003C3A04" w14:paraId="5CF47782" w14:textId="77777777" w:rsidTr="2A1FDC16">
        <w:trPr>
          <w:jc w:val="center"/>
        </w:trPr>
        <w:tc>
          <w:tcPr>
            <w:tcW w:w="1505" w:type="dxa"/>
            <w:vAlign w:val="center"/>
          </w:tcPr>
          <w:p w14:paraId="2ED5B85F" w14:textId="77777777" w:rsidR="003C3A04" w:rsidRDefault="003C3A04" w:rsidP="008848BC">
            <w:pPr>
              <w:jc w:val="center"/>
            </w:pPr>
            <w:r>
              <w:t>Reception</w:t>
            </w:r>
          </w:p>
        </w:tc>
        <w:tc>
          <w:tcPr>
            <w:tcW w:w="2601" w:type="dxa"/>
            <w:gridSpan w:val="2"/>
            <w:shd w:val="clear" w:color="auto" w:fill="FBE4D5" w:themeFill="accent2" w:themeFillTint="33"/>
            <w:vAlign w:val="center"/>
          </w:tcPr>
          <w:p w14:paraId="0A3AE390" w14:textId="77777777" w:rsidR="003C3A04" w:rsidRDefault="003C3A04" w:rsidP="008848BC">
            <w:pPr>
              <w:jc w:val="center"/>
            </w:pPr>
            <w:r>
              <w:t>Communication and Language</w:t>
            </w:r>
          </w:p>
        </w:tc>
        <w:tc>
          <w:tcPr>
            <w:tcW w:w="5670" w:type="dxa"/>
          </w:tcPr>
          <w:p w14:paraId="22551267" w14:textId="77777777" w:rsidR="003C3A04" w:rsidRDefault="003C3A04" w:rsidP="003C3A04">
            <w:pPr>
              <w:pStyle w:val="ListParagraph"/>
              <w:numPr>
                <w:ilvl w:val="0"/>
                <w:numId w:val="1"/>
              </w:numPr>
              <w:ind w:left="436"/>
            </w:pPr>
            <w:r>
              <w:t>Learn new vocabulary.</w:t>
            </w:r>
          </w:p>
          <w:p w14:paraId="7C680176" w14:textId="77777777" w:rsidR="003C3A04" w:rsidRDefault="003C3A04" w:rsidP="003C3A04">
            <w:pPr>
              <w:pStyle w:val="ListParagraph"/>
              <w:numPr>
                <w:ilvl w:val="0"/>
                <w:numId w:val="1"/>
              </w:numPr>
              <w:ind w:left="436"/>
            </w:pPr>
            <w:r>
              <w:t>Use new vocabulary throughout the day.</w:t>
            </w:r>
          </w:p>
          <w:p w14:paraId="541357BE" w14:textId="77777777" w:rsidR="003C3A04" w:rsidRDefault="003C3A04" w:rsidP="003C3A04">
            <w:pPr>
              <w:pStyle w:val="ListParagraph"/>
              <w:numPr>
                <w:ilvl w:val="0"/>
                <w:numId w:val="1"/>
              </w:numPr>
              <w:ind w:left="436"/>
            </w:pPr>
            <w:r>
              <w:t>Articulate their ideas and thoughts in well-formed sentences.</w:t>
            </w:r>
          </w:p>
          <w:p w14:paraId="106EA33C" w14:textId="77777777" w:rsidR="003C3A04" w:rsidRDefault="003C3A04" w:rsidP="003C3A04">
            <w:pPr>
              <w:pStyle w:val="ListParagraph"/>
              <w:numPr>
                <w:ilvl w:val="0"/>
                <w:numId w:val="1"/>
              </w:numPr>
              <w:ind w:left="436"/>
            </w:pPr>
            <w:r>
              <w:t>Connect one idea or action to another using a range of connectives.</w:t>
            </w:r>
          </w:p>
        </w:tc>
      </w:tr>
      <w:tr w:rsidR="003C3A04" w14:paraId="59432524" w14:textId="77777777" w:rsidTr="2A1FDC16">
        <w:tblPrEx>
          <w:jc w:val="left"/>
        </w:tblPrEx>
        <w:tc>
          <w:tcPr>
            <w:tcW w:w="1505" w:type="dxa"/>
            <w:vAlign w:val="center"/>
          </w:tcPr>
          <w:p w14:paraId="401C8C02" w14:textId="77777777" w:rsidR="003C3A04" w:rsidRDefault="003C3A04" w:rsidP="003C3A04">
            <w:pPr>
              <w:jc w:val="center"/>
            </w:pPr>
            <w:r>
              <w:t>ELG</w:t>
            </w:r>
          </w:p>
        </w:tc>
        <w:tc>
          <w:tcPr>
            <w:tcW w:w="1637" w:type="dxa"/>
            <w:shd w:val="clear" w:color="auto" w:fill="FBE4D5" w:themeFill="accent2" w:themeFillTint="33"/>
            <w:vAlign w:val="center"/>
          </w:tcPr>
          <w:p w14:paraId="4F73581B" w14:textId="77777777" w:rsidR="003C3A04" w:rsidRDefault="003C3A04" w:rsidP="008848BC">
            <w:pPr>
              <w:jc w:val="center"/>
            </w:pPr>
            <w:r>
              <w:t>Communication and Language</w:t>
            </w:r>
          </w:p>
        </w:tc>
        <w:tc>
          <w:tcPr>
            <w:tcW w:w="964" w:type="dxa"/>
            <w:shd w:val="clear" w:color="auto" w:fill="FBE4D5" w:themeFill="accent2" w:themeFillTint="33"/>
            <w:vAlign w:val="center"/>
          </w:tcPr>
          <w:p w14:paraId="3D40DFA5" w14:textId="77777777" w:rsidR="003C3A04" w:rsidRDefault="003C3A04" w:rsidP="008848BC">
            <w:pPr>
              <w:jc w:val="center"/>
            </w:pPr>
            <w:r>
              <w:t>Speaking</w:t>
            </w:r>
          </w:p>
        </w:tc>
        <w:tc>
          <w:tcPr>
            <w:tcW w:w="5670" w:type="dxa"/>
          </w:tcPr>
          <w:p w14:paraId="19EF6B55" w14:textId="77777777" w:rsidR="003C3A04" w:rsidRDefault="003C3A04" w:rsidP="008848BC">
            <w:pPr>
              <w:pStyle w:val="ListParagraph"/>
              <w:numPr>
                <w:ilvl w:val="0"/>
                <w:numId w:val="1"/>
              </w:numPr>
              <w:ind w:left="452"/>
            </w:pPr>
            <w:r>
              <w:t xml:space="preserve">• Offer explanations for why things might happen, making use of recently introduced </w:t>
            </w:r>
            <w:r>
              <w:lastRenderedPageBreak/>
              <w:t xml:space="preserve">vocabulary from stories, non-fiction, </w:t>
            </w:r>
            <w:proofErr w:type="gramStart"/>
            <w:r>
              <w:t>rhymes</w:t>
            </w:r>
            <w:proofErr w:type="gramEnd"/>
            <w:r>
              <w:t xml:space="preserve"> and poems when appropriate.</w:t>
            </w:r>
          </w:p>
          <w:p w14:paraId="79D33123" w14:textId="77777777" w:rsidR="003C3A04" w:rsidRDefault="003C3A04" w:rsidP="008848BC">
            <w:pPr>
              <w:pStyle w:val="ListParagraph"/>
              <w:numPr>
                <w:ilvl w:val="0"/>
                <w:numId w:val="1"/>
              </w:numPr>
              <w:ind w:left="452"/>
            </w:pPr>
            <w:r>
              <w:t xml:space="preserve">Express their ideas and feelings about their experiences using full sentences, including the use of past, present and future tenses and making use of conjunctions with modelling and support from </w:t>
            </w:r>
            <w:proofErr w:type="spellStart"/>
            <w:r>
              <w:t>theteacher</w:t>
            </w:r>
            <w:proofErr w:type="spellEnd"/>
            <w:r>
              <w:t>.</w:t>
            </w:r>
          </w:p>
        </w:tc>
      </w:tr>
      <w:tr w:rsidR="003C3A04" w14:paraId="746AF25D" w14:textId="77777777" w:rsidTr="2A1FDC16">
        <w:trPr>
          <w:jc w:val="center"/>
        </w:trPr>
        <w:tc>
          <w:tcPr>
            <w:tcW w:w="9776" w:type="dxa"/>
            <w:gridSpan w:val="4"/>
            <w:shd w:val="clear" w:color="auto" w:fill="FF0000"/>
            <w:vAlign w:val="center"/>
          </w:tcPr>
          <w:p w14:paraId="05A92026" w14:textId="77777777" w:rsidR="003C3A04" w:rsidRDefault="003C3A04" w:rsidP="008848BC">
            <w:pPr>
              <w:jc w:val="center"/>
              <w:rPr>
                <w:b/>
                <w:color w:val="FFFFFF" w:themeColor="background1"/>
                <w:sz w:val="32"/>
              </w:rPr>
            </w:pPr>
            <w:r>
              <w:rPr>
                <w:b/>
                <w:color w:val="FFFFFF" w:themeColor="background1"/>
                <w:sz w:val="32"/>
              </w:rPr>
              <w:lastRenderedPageBreak/>
              <w:t>Use of Phrase and Clauses</w:t>
            </w:r>
          </w:p>
        </w:tc>
      </w:tr>
      <w:tr w:rsidR="003C3A04" w14:paraId="52BD3717" w14:textId="77777777" w:rsidTr="2A1FDC16">
        <w:trPr>
          <w:jc w:val="center"/>
        </w:trPr>
        <w:tc>
          <w:tcPr>
            <w:tcW w:w="1505" w:type="dxa"/>
            <w:vAlign w:val="center"/>
          </w:tcPr>
          <w:p w14:paraId="37D7B463" w14:textId="77777777" w:rsidR="003C3A04" w:rsidRDefault="003C3A04" w:rsidP="008848BC">
            <w:pPr>
              <w:jc w:val="center"/>
            </w:pPr>
            <w:r>
              <w:t>Three and Four-Year-Olds</w:t>
            </w:r>
          </w:p>
        </w:tc>
        <w:tc>
          <w:tcPr>
            <w:tcW w:w="2601" w:type="dxa"/>
            <w:gridSpan w:val="2"/>
            <w:shd w:val="clear" w:color="auto" w:fill="FBE4D5" w:themeFill="accent2" w:themeFillTint="33"/>
            <w:vAlign w:val="center"/>
          </w:tcPr>
          <w:p w14:paraId="151093F9" w14:textId="77777777" w:rsidR="003C3A04" w:rsidRDefault="003C3A04" w:rsidP="008848BC">
            <w:pPr>
              <w:jc w:val="center"/>
            </w:pPr>
            <w:r>
              <w:t>Communication and</w:t>
            </w:r>
          </w:p>
          <w:p w14:paraId="3F1EFAB6" w14:textId="77777777" w:rsidR="003C3A04" w:rsidRDefault="003C3A04" w:rsidP="008848BC">
            <w:pPr>
              <w:jc w:val="center"/>
            </w:pPr>
            <w:r>
              <w:t>Language</w:t>
            </w:r>
          </w:p>
        </w:tc>
        <w:tc>
          <w:tcPr>
            <w:tcW w:w="5670" w:type="dxa"/>
          </w:tcPr>
          <w:p w14:paraId="4DC75806" w14:textId="77777777" w:rsidR="003C3A04" w:rsidRDefault="003C3A04" w:rsidP="003C3A04">
            <w:pPr>
              <w:pStyle w:val="ListParagraph"/>
              <w:numPr>
                <w:ilvl w:val="0"/>
                <w:numId w:val="10"/>
              </w:numPr>
              <w:ind w:left="413"/>
            </w:pPr>
            <w:r w:rsidRPr="003C3A04">
              <w:t>Use longer sentences of four to six words</w:t>
            </w:r>
          </w:p>
        </w:tc>
      </w:tr>
      <w:tr w:rsidR="003C3A04" w14:paraId="0E4853A0" w14:textId="77777777" w:rsidTr="2A1FDC16">
        <w:trPr>
          <w:jc w:val="center"/>
        </w:trPr>
        <w:tc>
          <w:tcPr>
            <w:tcW w:w="1505" w:type="dxa"/>
            <w:vAlign w:val="center"/>
          </w:tcPr>
          <w:p w14:paraId="4951BFB2" w14:textId="77777777" w:rsidR="003C3A04" w:rsidRDefault="003C3A04" w:rsidP="008848BC">
            <w:pPr>
              <w:jc w:val="center"/>
            </w:pPr>
            <w:r>
              <w:t>Reception</w:t>
            </w:r>
          </w:p>
        </w:tc>
        <w:tc>
          <w:tcPr>
            <w:tcW w:w="2601" w:type="dxa"/>
            <w:gridSpan w:val="2"/>
            <w:shd w:val="clear" w:color="auto" w:fill="FBE4D5" w:themeFill="accent2" w:themeFillTint="33"/>
            <w:vAlign w:val="center"/>
          </w:tcPr>
          <w:p w14:paraId="35AA4BD3" w14:textId="77777777" w:rsidR="003C3A04" w:rsidRDefault="003C3A04" w:rsidP="008848BC">
            <w:pPr>
              <w:jc w:val="center"/>
            </w:pPr>
            <w:r>
              <w:t>Communication and Language</w:t>
            </w:r>
          </w:p>
        </w:tc>
        <w:tc>
          <w:tcPr>
            <w:tcW w:w="5670" w:type="dxa"/>
          </w:tcPr>
          <w:p w14:paraId="3FE086C6" w14:textId="77777777" w:rsidR="003C3A04" w:rsidRDefault="003C3A04" w:rsidP="003C3A04">
            <w:pPr>
              <w:pStyle w:val="ListParagraph"/>
              <w:numPr>
                <w:ilvl w:val="0"/>
                <w:numId w:val="10"/>
              </w:numPr>
              <w:ind w:left="413"/>
            </w:pPr>
            <w:r>
              <w:t>Articulate their ideas and thoughts in well-formed sentences.</w:t>
            </w:r>
          </w:p>
          <w:p w14:paraId="166A0611" w14:textId="77777777" w:rsidR="003C3A04" w:rsidRDefault="003C3A04" w:rsidP="003C3A04">
            <w:pPr>
              <w:pStyle w:val="ListParagraph"/>
              <w:numPr>
                <w:ilvl w:val="0"/>
                <w:numId w:val="10"/>
              </w:numPr>
              <w:ind w:left="413"/>
            </w:pPr>
            <w:r>
              <w:t>Connect one idea or action to another using a range of connectives</w:t>
            </w:r>
          </w:p>
        </w:tc>
      </w:tr>
      <w:tr w:rsidR="003C3A04" w14:paraId="23E499E2" w14:textId="77777777" w:rsidTr="2A1FDC16">
        <w:tblPrEx>
          <w:jc w:val="left"/>
        </w:tblPrEx>
        <w:tc>
          <w:tcPr>
            <w:tcW w:w="1505" w:type="dxa"/>
            <w:vAlign w:val="center"/>
          </w:tcPr>
          <w:p w14:paraId="2DA50ABF" w14:textId="77777777" w:rsidR="003C3A04" w:rsidRDefault="003C3A04" w:rsidP="003C3A04">
            <w:pPr>
              <w:jc w:val="center"/>
            </w:pPr>
            <w:r>
              <w:t>ELG</w:t>
            </w:r>
          </w:p>
        </w:tc>
        <w:tc>
          <w:tcPr>
            <w:tcW w:w="1637" w:type="dxa"/>
            <w:shd w:val="clear" w:color="auto" w:fill="FBE4D5" w:themeFill="accent2" w:themeFillTint="33"/>
            <w:vAlign w:val="center"/>
          </w:tcPr>
          <w:p w14:paraId="4D5D1AC7" w14:textId="77777777" w:rsidR="003C3A04" w:rsidRDefault="003C3A04" w:rsidP="008848BC">
            <w:pPr>
              <w:jc w:val="center"/>
            </w:pPr>
            <w:r>
              <w:t>Communication and Language</w:t>
            </w:r>
          </w:p>
        </w:tc>
        <w:tc>
          <w:tcPr>
            <w:tcW w:w="964" w:type="dxa"/>
            <w:shd w:val="clear" w:color="auto" w:fill="FBE4D5" w:themeFill="accent2" w:themeFillTint="33"/>
            <w:vAlign w:val="center"/>
          </w:tcPr>
          <w:p w14:paraId="1B632CB7" w14:textId="77777777" w:rsidR="003C3A04" w:rsidRDefault="003C3A04" w:rsidP="008848BC">
            <w:pPr>
              <w:jc w:val="center"/>
            </w:pPr>
            <w:r>
              <w:t>Speaking</w:t>
            </w:r>
          </w:p>
        </w:tc>
        <w:tc>
          <w:tcPr>
            <w:tcW w:w="5670" w:type="dxa"/>
          </w:tcPr>
          <w:p w14:paraId="540F61C4" w14:textId="77777777" w:rsidR="003C3A04" w:rsidRDefault="003C3A04" w:rsidP="003C3A04">
            <w:pPr>
              <w:pStyle w:val="ListParagraph"/>
              <w:numPr>
                <w:ilvl w:val="0"/>
                <w:numId w:val="10"/>
              </w:numPr>
              <w:ind w:left="413"/>
            </w:pPr>
            <w:r>
              <w:t>Express their ideas and feelings about their experiences using full sentences, including the use of past, present and future tenses and making use of conjunctions with modelling and support from the teacher.</w:t>
            </w:r>
          </w:p>
        </w:tc>
      </w:tr>
      <w:tr w:rsidR="003C3A04" w14:paraId="2DBA74D3" w14:textId="77777777" w:rsidTr="2A1FDC16">
        <w:trPr>
          <w:jc w:val="center"/>
        </w:trPr>
        <w:tc>
          <w:tcPr>
            <w:tcW w:w="9776" w:type="dxa"/>
            <w:gridSpan w:val="4"/>
            <w:shd w:val="clear" w:color="auto" w:fill="FF0000"/>
            <w:vAlign w:val="center"/>
          </w:tcPr>
          <w:p w14:paraId="46D066A4" w14:textId="77777777" w:rsidR="003C3A04" w:rsidRDefault="003C3A04" w:rsidP="008848BC">
            <w:pPr>
              <w:jc w:val="center"/>
              <w:rPr>
                <w:b/>
                <w:color w:val="FFFFFF" w:themeColor="background1"/>
                <w:sz w:val="32"/>
              </w:rPr>
            </w:pPr>
            <w:r>
              <w:rPr>
                <w:b/>
                <w:color w:val="FFFFFF" w:themeColor="background1"/>
                <w:sz w:val="32"/>
              </w:rPr>
              <w:t>Poetry and Performance</w:t>
            </w:r>
          </w:p>
        </w:tc>
      </w:tr>
      <w:tr w:rsidR="003C3A04" w14:paraId="1FCC80CD" w14:textId="77777777" w:rsidTr="2A1FDC16">
        <w:trPr>
          <w:jc w:val="center"/>
        </w:trPr>
        <w:tc>
          <w:tcPr>
            <w:tcW w:w="1505" w:type="dxa"/>
            <w:vMerge w:val="restart"/>
            <w:vAlign w:val="center"/>
          </w:tcPr>
          <w:p w14:paraId="4961112F" w14:textId="77777777" w:rsidR="003C3A04" w:rsidRDefault="003C3A04" w:rsidP="008848BC">
            <w:pPr>
              <w:jc w:val="center"/>
            </w:pPr>
            <w:r>
              <w:t>Three and Four-Year-Olds</w:t>
            </w:r>
          </w:p>
        </w:tc>
        <w:tc>
          <w:tcPr>
            <w:tcW w:w="2601" w:type="dxa"/>
            <w:gridSpan w:val="2"/>
            <w:shd w:val="clear" w:color="auto" w:fill="FBE4D5" w:themeFill="accent2" w:themeFillTint="33"/>
            <w:vAlign w:val="center"/>
          </w:tcPr>
          <w:p w14:paraId="4B698084" w14:textId="77777777" w:rsidR="003C3A04" w:rsidRDefault="003C3A04" w:rsidP="008848BC">
            <w:pPr>
              <w:jc w:val="center"/>
            </w:pPr>
            <w:r>
              <w:t>Communication and</w:t>
            </w:r>
          </w:p>
          <w:p w14:paraId="7994B59A" w14:textId="77777777" w:rsidR="003C3A04" w:rsidRDefault="003C3A04" w:rsidP="008848BC">
            <w:pPr>
              <w:jc w:val="center"/>
            </w:pPr>
            <w:r>
              <w:t>Language</w:t>
            </w:r>
          </w:p>
        </w:tc>
        <w:tc>
          <w:tcPr>
            <w:tcW w:w="5670" w:type="dxa"/>
          </w:tcPr>
          <w:p w14:paraId="0DCBC37E" w14:textId="77777777" w:rsidR="003C3A04" w:rsidRDefault="003C3A04" w:rsidP="003C3A04">
            <w:pPr>
              <w:pStyle w:val="ListParagraph"/>
              <w:numPr>
                <w:ilvl w:val="0"/>
                <w:numId w:val="9"/>
              </w:numPr>
              <w:ind w:left="433"/>
            </w:pPr>
            <w:r>
              <w:t xml:space="preserve">Sing a large repertoire of songs. </w:t>
            </w:r>
          </w:p>
          <w:p w14:paraId="56AFE8EA" w14:textId="77777777" w:rsidR="003C3A04" w:rsidRDefault="003C3A04" w:rsidP="003C3A04">
            <w:pPr>
              <w:pStyle w:val="ListParagraph"/>
              <w:numPr>
                <w:ilvl w:val="0"/>
                <w:numId w:val="9"/>
              </w:numPr>
              <w:ind w:left="433"/>
            </w:pPr>
            <w:r>
              <w:t>Know many rhymes, be able to talk about familiar books, and be able to tell a long story.</w:t>
            </w:r>
          </w:p>
        </w:tc>
      </w:tr>
      <w:tr w:rsidR="003C3A04" w14:paraId="1FEE4887" w14:textId="77777777" w:rsidTr="2A1FDC16">
        <w:trPr>
          <w:jc w:val="center"/>
        </w:trPr>
        <w:tc>
          <w:tcPr>
            <w:tcW w:w="1505" w:type="dxa"/>
            <w:vMerge/>
            <w:vAlign w:val="center"/>
          </w:tcPr>
          <w:p w14:paraId="3656B9AB" w14:textId="77777777" w:rsidR="003C3A04" w:rsidRDefault="003C3A04" w:rsidP="008848BC">
            <w:pPr>
              <w:jc w:val="center"/>
            </w:pPr>
          </w:p>
        </w:tc>
        <w:tc>
          <w:tcPr>
            <w:tcW w:w="2601" w:type="dxa"/>
            <w:gridSpan w:val="2"/>
            <w:shd w:val="clear" w:color="auto" w:fill="FBE4D5" w:themeFill="accent2" w:themeFillTint="33"/>
            <w:vAlign w:val="center"/>
          </w:tcPr>
          <w:p w14:paraId="4D8A5D02" w14:textId="77777777" w:rsidR="003C3A04" w:rsidRDefault="003C3A04" w:rsidP="008848BC">
            <w:pPr>
              <w:jc w:val="center"/>
            </w:pPr>
            <w:r>
              <w:t>Expressive Arts and Design</w:t>
            </w:r>
          </w:p>
        </w:tc>
        <w:tc>
          <w:tcPr>
            <w:tcW w:w="5670" w:type="dxa"/>
          </w:tcPr>
          <w:p w14:paraId="17C51479" w14:textId="77777777" w:rsidR="003C3A04" w:rsidRDefault="003C3A04" w:rsidP="003C3A04">
            <w:pPr>
              <w:pStyle w:val="ListParagraph"/>
              <w:numPr>
                <w:ilvl w:val="0"/>
                <w:numId w:val="9"/>
              </w:numPr>
              <w:ind w:left="433"/>
            </w:pPr>
            <w:r>
              <w:t xml:space="preserve">Take part in simple pretend play, using an object to represent something else even though they are not similar. </w:t>
            </w:r>
          </w:p>
          <w:p w14:paraId="39D9F206" w14:textId="77777777" w:rsidR="003C3A04" w:rsidRDefault="003C3A04" w:rsidP="003C3A04">
            <w:pPr>
              <w:pStyle w:val="ListParagraph"/>
              <w:numPr>
                <w:ilvl w:val="0"/>
                <w:numId w:val="9"/>
              </w:numPr>
              <w:ind w:left="433"/>
            </w:pPr>
            <w:r>
              <w:t xml:space="preserve">Begin to develop complex stories using small world equipment like animal sets, </w:t>
            </w:r>
            <w:proofErr w:type="gramStart"/>
            <w:r>
              <w:t>dolls</w:t>
            </w:r>
            <w:proofErr w:type="gramEnd"/>
            <w:r>
              <w:t xml:space="preserve"> and dolls houses, etc. </w:t>
            </w:r>
          </w:p>
          <w:p w14:paraId="24912175" w14:textId="77777777" w:rsidR="003C3A04" w:rsidRDefault="003C3A04" w:rsidP="003C3A04">
            <w:pPr>
              <w:pStyle w:val="ListParagraph"/>
              <w:numPr>
                <w:ilvl w:val="0"/>
                <w:numId w:val="9"/>
              </w:numPr>
              <w:ind w:left="433"/>
            </w:pPr>
            <w:r>
              <w:t xml:space="preserve">Remember and sing entire songs. </w:t>
            </w:r>
          </w:p>
          <w:p w14:paraId="0CFE2560" w14:textId="77777777" w:rsidR="003C3A04" w:rsidRDefault="003C3A04" w:rsidP="003C3A04">
            <w:pPr>
              <w:pStyle w:val="ListParagraph"/>
              <w:numPr>
                <w:ilvl w:val="0"/>
                <w:numId w:val="9"/>
              </w:numPr>
              <w:ind w:left="433"/>
            </w:pPr>
            <w:r>
              <w:t xml:space="preserve">Sing the pitch of a tone sung by another person (‘pitch match’). </w:t>
            </w:r>
          </w:p>
          <w:p w14:paraId="12247B08" w14:textId="77777777" w:rsidR="003C3A04" w:rsidRDefault="003C3A04" w:rsidP="003C3A04">
            <w:pPr>
              <w:pStyle w:val="ListParagraph"/>
              <w:numPr>
                <w:ilvl w:val="0"/>
                <w:numId w:val="9"/>
              </w:numPr>
              <w:ind w:left="433"/>
            </w:pPr>
            <w:r>
              <w:t xml:space="preserve">Sing the melodic shape (moving melody, such as up and down and down and up) of familiar songs. </w:t>
            </w:r>
          </w:p>
          <w:p w14:paraId="18F1E613" w14:textId="77777777" w:rsidR="003C3A04" w:rsidRPr="003C3A04" w:rsidRDefault="003C3A04" w:rsidP="003C3A04">
            <w:pPr>
              <w:pStyle w:val="ListParagraph"/>
              <w:numPr>
                <w:ilvl w:val="0"/>
                <w:numId w:val="9"/>
              </w:numPr>
              <w:ind w:left="433"/>
            </w:pPr>
            <w:r>
              <w:t xml:space="preserve">Create their own </w:t>
            </w:r>
            <w:proofErr w:type="gramStart"/>
            <w:r>
              <w:t>songs, or</w:t>
            </w:r>
            <w:proofErr w:type="gramEnd"/>
            <w:r>
              <w:t xml:space="preserve"> improvise a song around one they know.</w:t>
            </w:r>
          </w:p>
        </w:tc>
      </w:tr>
      <w:tr w:rsidR="003C3A04" w14:paraId="36C0D669" w14:textId="77777777" w:rsidTr="2A1FDC16">
        <w:trPr>
          <w:jc w:val="center"/>
        </w:trPr>
        <w:tc>
          <w:tcPr>
            <w:tcW w:w="1505" w:type="dxa"/>
            <w:vMerge w:val="restart"/>
            <w:vAlign w:val="center"/>
          </w:tcPr>
          <w:p w14:paraId="6C6818DD" w14:textId="77777777" w:rsidR="003C3A04" w:rsidRDefault="003C3A04" w:rsidP="008848BC">
            <w:pPr>
              <w:jc w:val="center"/>
            </w:pPr>
            <w:r>
              <w:t>Reception</w:t>
            </w:r>
          </w:p>
        </w:tc>
        <w:tc>
          <w:tcPr>
            <w:tcW w:w="2601" w:type="dxa"/>
            <w:gridSpan w:val="2"/>
            <w:shd w:val="clear" w:color="auto" w:fill="FBE4D5" w:themeFill="accent2" w:themeFillTint="33"/>
            <w:vAlign w:val="center"/>
          </w:tcPr>
          <w:p w14:paraId="6DC1CCA0" w14:textId="77777777" w:rsidR="003C3A04" w:rsidRDefault="003C3A04" w:rsidP="008848BC">
            <w:pPr>
              <w:jc w:val="center"/>
            </w:pPr>
            <w:r>
              <w:t>Communication and Language</w:t>
            </w:r>
          </w:p>
        </w:tc>
        <w:tc>
          <w:tcPr>
            <w:tcW w:w="5670" w:type="dxa"/>
          </w:tcPr>
          <w:p w14:paraId="07A8CC64" w14:textId="77777777" w:rsidR="003C3A04" w:rsidRDefault="003C3A04" w:rsidP="003C3A04">
            <w:pPr>
              <w:pStyle w:val="ListParagraph"/>
              <w:numPr>
                <w:ilvl w:val="0"/>
                <w:numId w:val="1"/>
              </w:numPr>
              <w:ind w:left="433"/>
            </w:pPr>
            <w:r>
              <w:t xml:space="preserve">Engage in story times. </w:t>
            </w:r>
          </w:p>
          <w:p w14:paraId="5F8EEFC7" w14:textId="77777777" w:rsidR="003C3A04" w:rsidRDefault="003C3A04" w:rsidP="003C3A04">
            <w:pPr>
              <w:pStyle w:val="ListParagraph"/>
              <w:numPr>
                <w:ilvl w:val="0"/>
                <w:numId w:val="1"/>
              </w:numPr>
              <w:ind w:left="433"/>
            </w:pPr>
            <w:r>
              <w:t xml:space="preserve">Retell the story, once they have developed a deep familiarity with the text, some as exact repetition and some in their own words. </w:t>
            </w:r>
          </w:p>
          <w:p w14:paraId="2C91DF91" w14:textId="77777777" w:rsidR="003C3A04" w:rsidRDefault="003C3A04" w:rsidP="003C3A04">
            <w:pPr>
              <w:pStyle w:val="ListParagraph"/>
              <w:numPr>
                <w:ilvl w:val="0"/>
                <w:numId w:val="1"/>
              </w:numPr>
              <w:ind w:left="433"/>
            </w:pPr>
            <w:r>
              <w:t xml:space="preserve">Learn rhymes, </w:t>
            </w:r>
            <w:proofErr w:type="gramStart"/>
            <w:r>
              <w:t>poems</w:t>
            </w:r>
            <w:proofErr w:type="gramEnd"/>
            <w:r>
              <w:t xml:space="preserve"> and songs.</w:t>
            </w:r>
          </w:p>
        </w:tc>
      </w:tr>
      <w:tr w:rsidR="003C3A04" w14:paraId="7308350E" w14:textId="77777777" w:rsidTr="2A1FDC16">
        <w:trPr>
          <w:jc w:val="center"/>
        </w:trPr>
        <w:tc>
          <w:tcPr>
            <w:tcW w:w="1505" w:type="dxa"/>
            <w:vMerge/>
            <w:vAlign w:val="center"/>
          </w:tcPr>
          <w:p w14:paraId="45FB0818" w14:textId="77777777" w:rsidR="003C3A04" w:rsidRDefault="003C3A04" w:rsidP="003C3A04">
            <w:pPr>
              <w:jc w:val="center"/>
            </w:pPr>
          </w:p>
        </w:tc>
        <w:tc>
          <w:tcPr>
            <w:tcW w:w="2601" w:type="dxa"/>
            <w:gridSpan w:val="2"/>
            <w:shd w:val="clear" w:color="auto" w:fill="FBE4D5" w:themeFill="accent2" w:themeFillTint="33"/>
            <w:vAlign w:val="center"/>
          </w:tcPr>
          <w:p w14:paraId="0FF16E26" w14:textId="77777777" w:rsidR="003C3A04" w:rsidRDefault="003C3A04" w:rsidP="003C3A04">
            <w:pPr>
              <w:jc w:val="center"/>
            </w:pPr>
            <w:r>
              <w:t>Expressive Arts and Design</w:t>
            </w:r>
          </w:p>
        </w:tc>
        <w:tc>
          <w:tcPr>
            <w:tcW w:w="5670" w:type="dxa"/>
          </w:tcPr>
          <w:p w14:paraId="2865CFD1" w14:textId="77777777" w:rsidR="003C3A04" w:rsidRDefault="003C3A04" w:rsidP="003C3A04">
            <w:pPr>
              <w:pStyle w:val="ListParagraph"/>
              <w:numPr>
                <w:ilvl w:val="0"/>
                <w:numId w:val="1"/>
              </w:numPr>
              <w:ind w:left="433"/>
            </w:pPr>
            <w:r>
              <w:t xml:space="preserve">Sing in a group or on their own, increasingly matching the pitch and following the melody. </w:t>
            </w:r>
          </w:p>
          <w:p w14:paraId="2586B00A" w14:textId="77777777" w:rsidR="003C3A04" w:rsidRDefault="003C3A04" w:rsidP="003C3A04">
            <w:pPr>
              <w:pStyle w:val="ListParagraph"/>
              <w:numPr>
                <w:ilvl w:val="0"/>
                <w:numId w:val="1"/>
              </w:numPr>
              <w:ind w:left="433"/>
            </w:pPr>
            <w:r>
              <w:t>Develop storylines in their pretend play.</w:t>
            </w:r>
          </w:p>
        </w:tc>
      </w:tr>
      <w:tr w:rsidR="003C3A04" w14:paraId="0D449C87" w14:textId="77777777" w:rsidTr="2A1FDC16">
        <w:tblPrEx>
          <w:jc w:val="left"/>
        </w:tblPrEx>
        <w:tc>
          <w:tcPr>
            <w:tcW w:w="1505" w:type="dxa"/>
            <w:vMerge w:val="restart"/>
            <w:vAlign w:val="center"/>
          </w:tcPr>
          <w:p w14:paraId="68C26836" w14:textId="77777777" w:rsidR="003C3A04" w:rsidRDefault="003C3A04" w:rsidP="003C3A04">
            <w:pPr>
              <w:jc w:val="center"/>
            </w:pPr>
            <w:r>
              <w:t>ELG</w:t>
            </w:r>
          </w:p>
        </w:tc>
        <w:tc>
          <w:tcPr>
            <w:tcW w:w="1637" w:type="dxa"/>
            <w:shd w:val="clear" w:color="auto" w:fill="FBE4D5" w:themeFill="accent2" w:themeFillTint="33"/>
            <w:vAlign w:val="center"/>
          </w:tcPr>
          <w:p w14:paraId="5ECE929B" w14:textId="77777777" w:rsidR="003C3A04" w:rsidRDefault="003C3A04" w:rsidP="003C3A04">
            <w:pPr>
              <w:jc w:val="center"/>
            </w:pPr>
            <w:r>
              <w:t>Literacy</w:t>
            </w:r>
          </w:p>
        </w:tc>
        <w:tc>
          <w:tcPr>
            <w:tcW w:w="964" w:type="dxa"/>
            <w:shd w:val="clear" w:color="auto" w:fill="FBE4D5" w:themeFill="accent2" w:themeFillTint="33"/>
            <w:vAlign w:val="center"/>
          </w:tcPr>
          <w:p w14:paraId="088E0B4F" w14:textId="77777777" w:rsidR="003C3A04" w:rsidRDefault="003C3A04" w:rsidP="003C3A04">
            <w:pPr>
              <w:jc w:val="center"/>
            </w:pPr>
            <w:r>
              <w:t>Comprehension</w:t>
            </w:r>
          </w:p>
        </w:tc>
        <w:tc>
          <w:tcPr>
            <w:tcW w:w="5670" w:type="dxa"/>
          </w:tcPr>
          <w:p w14:paraId="5D75BD17" w14:textId="77777777" w:rsidR="003C3A04" w:rsidRDefault="003C3A04" w:rsidP="003C3A04">
            <w:pPr>
              <w:pStyle w:val="ListParagraph"/>
              <w:numPr>
                <w:ilvl w:val="0"/>
                <w:numId w:val="1"/>
              </w:numPr>
              <w:ind w:left="433"/>
            </w:pPr>
            <w:r>
              <w:t>Demonstrate understanding of what has been read to them by retelling stories and narratives using their own words and recently introduced vocabulary.</w:t>
            </w:r>
          </w:p>
        </w:tc>
      </w:tr>
      <w:tr w:rsidR="003C3A04" w14:paraId="1A386C47" w14:textId="77777777" w:rsidTr="2A1FDC16">
        <w:tblPrEx>
          <w:jc w:val="left"/>
        </w:tblPrEx>
        <w:tc>
          <w:tcPr>
            <w:tcW w:w="1505" w:type="dxa"/>
            <w:vMerge/>
            <w:vAlign w:val="center"/>
          </w:tcPr>
          <w:p w14:paraId="049F31CB" w14:textId="77777777" w:rsidR="003C3A04" w:rsidRDefault="003C3A04" w:rsidP="003C3A04">
            <w:pPr>
              <w:jc w:val="center"/>
            </w:pPr>
          </w:p>
        </w:tc>
        <w:tc>
          <w:tcPr>
            <w:tcW w:w="1637" w:type="dxa"/>
            <w:shd w:val="clear" w:color="auto" w:fill="FBE4D5" w:themeFill="accent2" w:themeFillTint="33"/>
            <w:vAlign w:val="center"/>
          </w:tcPr>
          <w:p w14:paraId="770C41A9" w14:textId="77777777" w:rsidR="003C3A04" w:rsidRDefault="003C3A04" w:rsidP="003C3A04">
            <w:pPr>
              <w:jc w:val="center"/>
            </w:pPr>
            <w:r>
              <w:t>Expressive Arts and Design</w:t>
            </w:r>
          </w:p>
        </w:tc>
        <w:tc>
          <w:tcPr>
            <w:tcW w:w="964" w:type="dxa"/>
            <w:shd w:val="clear" w:color="auto" w:fill="FBE4D5" w:themeFill="accent2" w:themeFillTint="33"/>
            <w:vAlign w:val="center"/>
          </w:tcPr>
          <w:p w14:paraId="37D865AB" w14:textId="77777777" w:rsidR="003C3A04" w:rsidRDefault="003C3A04" w:rsidP="003C3A04">
            <w:pPr>
              <w:jc w:val="center"/>
            </w:pPr>
            <w:r>
              <w:t>Creating with Materials</w:t>
            </w:r>
          </w:p>
        </w:tc>
        <w:tc>
          <w:tcPr>
            <w:tcW w:w="5670" w:type="dxa"/>
          </w:tcPr>
          <w:p w14:paraId="3F04E037" w14:textId="77777777" w:rsidR="003C3A04" w:rsidRDefault="003C3A04" w:rsidP="003C3A04">
            <w:pPr>
              <w:pStyle w:val="ListParagraph"/>
              <w:numPr>
                <w:ilvl w:val="0"/>
                <w:numId w:val="1"/>
              </w:numPr>
              <w:ind w:left="433"/>
            </w:pPr>
            <w:r>
              <w:t>Make use of props and materials when role playing characters in narratives and stories.</w:t>
            </w:r>
          </w:p>
          <w:p w14:paraId="61E5C78C" w14:textId="77777777" w:rsidR="003C3A04" w:rsidRDefault="003C3A04" w:rsidP="003C3A04">
            <w:pPr>
              <w:pStyle w:val="ListParagraph"/>
              <w:numPr>
                <w:ilvl w:val="0"/>
                <w:numId w:val="1"/>
              </w:numPr>
              <w:ind w:left="433"/>
            </w:pPr>
            <w:r>
              <w:t xml:space="preserve">Invent, </w:t>
            </w:r>
            <w:proofErr w:type="gramStart"/>
            <w:r>
              <w:t>adapt</w:t>
            </w:r>
            <w:proofErr w:type="gramEnd"/>
            <w:r>
              <w:t xml:space="preserve"> and recount narratives and stories with their peers and their teacher. </w:t>
            </w:r>
          </w:p>
          <w:p w14:paraId="41608B29" w14:textId="77777777" w:rsidR="003C3A04" w:rsidRDefault="003C3A04" w:rsidP="003C3A04">
            <w:pPr>
              <w:pStyle w:val="ListParagraph"/>
              <w:numPr>
                <w:ilvl w:val="0"/>
                <w:numId w:val="1"/>
              </w:numPr>
              <w:ind w:left="433"/>
            </w:pPr>
            <w:r>
              <w:t xml:space="preserve">Perform songs, rhymes, </w:t>
            </w:r>
            <w:proofErr w:type="gramStart"/>
            <w:r>
              <w:t>poems</w:t>
            </w:r>
            <w:proofErr w:type="gramEnd"/>
            <w:r>
              <w:t xml:space="preserve"> and stories with others, and (when appropriate) try to move in time to music.</w:t>
            </w:r>
          </w:p>
        </w:tc>
      </w:tr>
      <w:tr w:rsidR="003C3A04" w14:paraId="6E4AA1CB" w14:textId="77777777" w:rsidTr="2A1FDC16">
        <w:trPr>
          <w:jc w:val="center"/>
        </w:trPr>
        <w:tc>
          <w:tcPr>
            <w:tcW w:w="9776" w:type="dxa"/>
            <w:gridSpan w:val="4"/>
            <w:shd w:val="clear" w:color="auto" w:fill="FF0000"/>
            <w:vAlign w:val="center"/>
          </w:tcPr>
          <w:p w14:paraId="7E3695CC" w14:textId="77777777" w:rsidR="003C3A04" w:rsidRDefault="003C3A04" w:rsidP="008848BC">
            <w:pPr>
              <w:jc w:val="center"/>
              <w:rPr>
                <w:b/>
                <w:color w:val="FFFFFF" w:themeColor="background1"/>
                <w:sz w:val="32"/>
              </w:rPr>
            </w:pPr>
            <w:proofErr w:type="gramStart"/>
            <w:r>
              <w:rPr>
                <w:b/>
                <w:color w:val="FFFFFF" w:themeColor="background1"/>
                <w:sz w:val="32"/>
              </w:rPr>
              <w:t>Non Fiction</w:t>
            </w:r>
            <w:proofErr w:type="gramEnd"/>
          </w:p>
        </w:tc>
      </w:tr>
      <w:tr w:rsidR="003C3A04" w:rsidRPr="00EA3170" w14:paraId="6F2965FF" w14:textId="77777777" w:rsidTr="2A1FDC16">
        <w:trPr>
          <w:jc w:val="center"/>
        </w:trPr>
        <w:tc>
          <w:tcPr>
            <w:tcW w:w="1505" w:type="dxa"/>
            <w:shd w:val="clear" w:color="auto" w:fill="FF0000"/>
            <w:vAlign w:val="center"/>
          </w:tcPr>
          <w:p w14:paraId="626FAF4A" w14:textId="77777777" w:rsidR="003C3A04" w:rsidRPr="00EA3170" w:rsidRDefault="003C3A04" w:rsidP="008848BC">
            <w:pPr>
              <w:jc w:val="center"/>
              <w:rPr>
                <w:b/>
                <w:color w:val="FFFFFF" w:themeColor="background1"/>
              </w:rPr>
            </w:pPr>
            <w:r w:rsidRPr="00EA3170">
              <w:rPr>
                <w:b/>
                <w:color w:val="FFFFFF" w:themeColor="background1"/>
              </w:rPr>
              <w:t>Programme of Study</w:t>
            </w:r>
          </w:p>
        </w:tc>
        <w:tc>
          <w:tcPr>
            <w:tcW w:w="2601" w:type="dxa"/>
            <w:gridSpan w:val="2"/>
            <w:shd w:val="clear" w:color="auto" w:fill="FF0000"/>
            <w:vAlign w:val="center"/>
          </w:tcPr>
          <w:p w14:paraId="3BAD2A51" w14:textId="77777777" w:rsidR="003C3A04" w:rsidRPr="00EA3170" w:rsidRDefault="003C3A04" w:rsidP="008848BC">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37121B2B" w14:textId="77777777" w:rsidR="003C3A04" w:rsidRPr="00EA3170" w:rsidRDefault="003C3A04" w:rsidP="008848BC">
            <w:pPr>
              <w:jc w:val="center"/>
              <w:rPr>
                <w:b/>
                <w:color w:val="FFFFFF" w:themeColor="background1"/>
              </w:rPr>
            </w:pPr>
            <w:r w:rsidRPr="00EA3170">
              <w:rPr>
                <w:b/>
                <w:color w:val="FFFFFF" w:themeColor="background1"/>
              </w:rPr>
              <w:t>Statements</w:t>
            </w:r>
          </w:p>
        </w:tc>
      </w:tr>
      <w:tr w:rsidR="003C3A04" w14:paraId="3103CF32" w14:textId="77777777" w:rsidTr="2A1FDC16">
        <w:trPr>
          <w:jc w:val="center"/>
        </w:trPr>
        <w:tc>
          <w:tcPr>
            <w:tcW w:w="1505" w:type="dxa"/>
            <w:vAlign w:val="center"/>
          </w:tcPr>
          <w:p w14:paraId="0A6EB8DD" w14:textId="77777777" w:rsidR="003C3A04" w:rsidRDefault="003C3A04" w:rsidP="008848BC">
            <w:pPr>
              <w:jc w:val="center"/>
            </w:pPr>
            <w:r>
              <w:t>Reception</w:t>
            </w:r>
          </w:p>
        </w:tc>
        <w:tc>
          <w:tcPr>
            <w:tcW w:w="2601" w:type="dxa"/>
            <w:gridSpan w:val="2"/>
            <w:shd w:val="clear" w:color="auto" w:fill="FBE4D5" w:themeFill="accent2" w:themeFillTint="33"/>
            <w:vAlign w:val="center"/>
          </w:tcPr>
          <w:p w14:paraId="64659755" w14:textId="77777777" w:rsidR="003C3A04" w:rsidRDefault="003C3A04" w:rsidP="008848BC">
            <w:pPr>
              <w:jc w:val="center"/>
            </w:pPr>
            <w:r>
              <w:t>Communication and Language</w:t>
            </w:r>
          </w:p>
        </w:tc>
        <w:tc>
          <w:tcPr>
            <w:tcW w:w="5670" w:type="dxa"/>
          </w:tcPr>
          <w:p w14:paraId="4CEF2E72" w14:textId="77777777" w:rsidR="003C3A04" w:rsidRDefault="003C3A04" w:rsidP="008848BC">
            <w:pPr>
              <w:pStyle w:val="ListParagraph"/>
              <w:numPr>
                <w:ilvl w:val="0"/>
                <w:numId w:val="10"/>
              </w:numPr>
              <w:ind w:left="413"/>
            </w:pPr>
            <w:r>
              <w:t xml:space="preserve">Engage in non-fiction books. </w:t>
            </w:r>
          </w:p>
          <w:p w14:paraId="7F049284" w14:textId="77777777" w:rsidR="003C3A04" w:rsidRDefault="003C3A04" w:rsidP="008848BC">
            <w:pPr>
              <w:pStyle w:val="ListParagraph"/>
              <w:numPr>
                <w:ilvl w:val="0"/>
                <w:numId w:val="10"/>
              </w:numPr>
              <w:ind w:left="413"/>
            </w:pPr>
            <w:r>
              <w:t>Listen to and talk about selected non-fiction to develop a deep familiarity with new knowledge and vocabulary.</w:t>
            </w:r>
          </w:p>
        </w:tc>
      </w:tr>
      <w:tr w:rsidR="003C3A04" w14:paraId="5F4B6FAD" w14:textId="77777777" w:rsidTr="2A1FDC16">
        <w:tblPrEx>
          <w:jc w:val="left"/>
        </w:tblPrEx>
        <w:tc>
          <w:tcPr>
            <w:tcW w:w="1505" w:type="dxa"/>
            <w:vMerge w:val="restart"/>
            <w:vAlign w:val="center"/>
          </w:tcPr>
          <w:p w14:paraId="5B28174E" w14:textId="77777777" w:rsidR="003C3A04" w:rsidRDefault="003C3A04" w:rsidP="008848BC">
            <w:pPr>
              <w:jc w:val="center"/>
            </w:pPr>
            <w:r>
              <w:t>ELG</w:t>
            </w:r>
          </w:p>
        </w:tc>
        <w:tc>
          <w:tcPr>
            <w:tcW w:w="1637" w:type="dxa"/>
            <w:shd w:val="clear" w:color="auto" w:fill="FBE4D5" w:themeFill="accent2" w:themeFillTint="33"/>
            <w:vAlign w:val="center"/>
          </w:tcPr>
          <w:p w14:paraId="64B0F8A1" w14:textId="77777777" w:rsidR="003C3A04" w:rsidRDefault="003C3A04" w:rsidP="008848BC">
            <w:pPr>
              <w:jc w:val="center"/>
            </w:pPr>
            <w:r>
              <w:t>Communication and Language</w:t>
            </w:r>
          </w:p>
        </w:tc>
        <w:tc>
          <w:tcPr>
            <w:tcW w:w="964" w:type="dxa"/>
            <w:shd w:val="clear" w:color="auto" w:fill="FBE4D5" w:themeFill="accent2" w:themeFillTint="33"/>
            <w:vAlign w:val="center"/>
          </w:tcPr>
          <w:p w14:paraId="73229C4F" w14:textId="77777777" w:rsidR="003C3A04" w:rsidRDefault="003C3A04" w:rsidP="008848BC">
            <w:pPr>
              <w:jc w:val="center"/>
            </w:pPr>
            <w:r>
              <w:t>Speaking</w:t>
            </w:r>
          </w:p>
        </w:tc>
        <w:tc>
          <w:tcPr>
            <w:tcW w:w="5670" w:type="dxa"/>
          </w:tcPr>
          <w:p w14:paraId="2FAACB05" w14:textId="77777777" w:rsidR="003C3A04" w:rsidRDefault="003C3A04" w:rsidP="008848BC">
            <w:pPr>
              <w:pStyle w:val="ListParagraph"/>
              <w:numPr>
                <w:ilvl w:val="0"/>
                <w:numId w:val="10"/>
              </w:numPr>
              <w:ind w:left="413"/>
            </w:pPr>
            <w:r>
              <w:t xml:space="preserve">Offer explanations for why things might happen, making use of recently introduced vocabulary from stories, non-fiction, </w:t>
            </w:r>
            <w:proofErr w:type="gramStart"/>
            <w:r>
              <w:t>rhymes</w:t>
            </w:r>
            <w:proofErr w:type="gramEnd"/>
            <w:r>
              <w:t xml:space="preserve"> and poems when appropriate.</w:t>
            </w:r>
          </w:p>
        </w:tc>
      </w:tr>
      <w:tr w:rsidR="003C3A04" w14:paraId="0C3EC9D2" w14:textId="77777777" w:rsidTr="2A1FDC16">
        <w:tblPrEx>
          <w:jc w:val="left"/>
        </w:tblPrEx>
        <w:tc>
          <w:tcPr>
            <w:tcW w:w="1505" w:type="dxa"/>
            <w:vMerge/>
            <w:vAlign w:val="center"/>
          </w:tcPr>
          <w:p w14:paraId="53128261" w14:textId="77777777" w:rsidR="003C3A04" w:rsidRDefault="003C3A04" w:rsidP="008848BC">
            <w:pPr>
              <w:jc w:val="center"/>
            </w:pPr>
          </w:p>
        </w:tc>
        <w:tc>
          <w:tcPr>
            <w:tcW w:w="1637" w:type="dxa"/>
            <w:shd w:val="clear" w:color="auto" w:fill="FBE4D5" w:themeFill="accent2" w:themeFillTint="33"/>
            <w:vAlign w:val="center"/>
          </w:tcPr>
          <w:p w14:paraId="21A8ECAA" w14:textId="77777777" w:rsidR="003C3A04" w:rsidRDefault="003C3A04" w:rsidP="008848BC">
            <w:pPr>
              <w:jc w:val="center"/>
            </w:pPr>
            <w:r>
              <w:t>Literacy</w:t>
            </w:r>
          </w:p>
        </w:tc>
        <w:tc>
          <w:tcPr>
            <w:tcW w:w="964" w:type="dxa"/>
            <w:shd w:val="clear" w:color="auto" w:fill="FBE4D5" w:themeFill="accent2" w:themeFillTint="33"/>
            <w:vAlign w:val="center"/>
          </w:tcPr>
          <w:p w14:paraId="1716E4FF" w14:textId="77777777" w:rsidR="003C3A04" w:rsidRDefault="003C3A04" w:rsidP="003C3A04">
            <w:pPr>
              <w:jc w:val="center"/>
            </w:pPr>
            <w:r>
              <w:t>Comprehension</w:t>
            </w:r>
          </w:p>
        </w:tc>
        <w:tc>
          <w:tcPr>
            <w:tcW w:w="5670" w:type="dxa"/>
          </w:tcPr>
          <w:p w14:paraId="740F438F" w14:textId="77777777" w:rsidR="003C3A04" w:rsidRDefault="003C3A04" w:rsidP="008848BC">
            <w:pPr>
              <w:pStyle w:val="ListParagraph"/>
              <w:numPr>
                <w:ilvl w:val="0"/>
                <w:numId w:val="10"/>
              </w:numPr>
              <w:ind w:left="413"/>
            </w:pPr>
            <w:r>
              <w:t xml:space="preserve">Use and understand recently introduced vocabulary during discussions about stories, nonfiction, </w:t>
            </w:r>
            <w:proofErr w:type="gramStart"/>
            <w:r>
              <w:t>rhymes</w:t>
            </w:r>
            <w:proofErr w:type="gramEnd"/>
            <w:r>
              <w:t xml:space="preserve"> and poems and during role-play.</w:t>
            </w:r>
          </w:p>
        </w:tc>
      </w:tr>
    </w:tbl>
    <w:p w14:paraId="62486C05" w14:textId="77777777" w:rsidR="003C3A04" w:rsidRDefault="003C3A04" w:rsidP="00EA3170">
      <w:pPr>
        <w:spacing w:after="0" w:line="240" w:lineRule="auto"/>
      </w:pPr>
    </w:p>
    <w:sectPr w:rsidR="003C3A04" w:rsidSect="000242A3">
      <w:headerReference w:type="default" r:id="rId7"/>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652C" w14:textId="77777777" w:rsidR="00A743A6" w:rsidRDefault="00A743A6" w:rsidP="003B458F">
      <w:pPr>
        <w:spacing w:after="0" w:line="240" w:lineRule="auto"/>
      </w:pPr>
      <w:r>
        <w:separator/>
      </w:r>
    </w:p>
  </w:endnote>
  <w:endnote w:type="continuationSeparator" w:id="0">
    <w:p w14:paraId="4B99056E" w14:textId="77777777" w:rsidR="00A743A6" w:rsidRDefault="00A743A6" w:rsidP="003B4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C43A" w14:textId="77777777" w:rsidR="00A743A6" w:rsidRDefault="00A743A6" w:rsidP="003B458F">
      <w:pPr>
        <w:spacing w:after="0" w:line="240" w:lineRule="auto"/>
      </w:pPr>
      <w:r>
        <w:separator/>
      </w:r>
    </w:p>
  </w:footnote>
  <w:footnote w:type="continuationSeparator" w:id="0">
    <w:p w14:paraId="4DDBEF00" w14:textId="77777777" w:rsidR="00A743A6" w:rsidRDefault="00A743A6" w:rsidP="003B4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D1A3E" w14:textId="4F28B03D" w:rsidR="003B458F" w:rsidRPr="003B458F" w:rsidRDefault="00997050">
    <w:pPr>
      <w:pStyle w:val="Header"/>
      <w:rPr>
        <w:sz w:val="28"/>
      </w:rPr>
    </w:pPr>
    <w:r>
      <w:rPr>
        <w:noProof/>
        <w:sz w:val="28"/>
      </w:rPr>
      <mc:AlternateContent>
        <mc:Choice Requires="wps">
          <w:drawing>
            <wp:anchor distT="0" distB="0" distL="114300" distR="114300" simplePos="0" relativeHeight="251659264" behindDoc="0" locked="0" layoutInCell="1" allowOverlap="1" wp14:anchorId="66FDE814" wp14:editId="3CD9D60D">
              <wp:simplePos x="0" y="0"/>
              <wp:positionH relativeFrom="column">
                <wp:posOffset>5010150</wp:posOffset>
              </wp:positionH>
              <wp:positionV relativeFrom="paragraph">
                <wp:posOffset>-363855</wp:posOffset>
              </wp:positionV>
              <wp:extent cx="790575" cy="752475"/>
              <wp:effectExtent l="0" t="0" r="9525" b="9525"/>
              <wp:wrapNone/>
              <wp:docPr id="278592000" name="Text Box 1"/>
              <wp:cNvGraphicFramePr/>
              <a:graphic xmlns:a="http://schemas.openxmlformats.org/drawingml/2006/main">
                <a:graphicData uri="http://schemas.microsoft.com/office/word/2010/wordprocessingShape">
                  <wps:wsp>
                    <wps:cNvSpPr txBox="1"/>
                    <wps:spPr>
                      <a:xfrm>
                        <a:off x="0" y="0"/>
                        <a:ext cx="790575" cy="752475"/>
                      </a:xfrm>
                      <a:prstGeom prst="rect">
                        <a:avLst/>
                      </a:prstGeom>
                      <a:solidFill>
                        <a:schemeClr val="lt1"/>
                      </a:solidFill>
                      <a:ln w="6350">
                        <a:noFill/>
                      </a:ln>
                    </wps:spPr>
                    <wps:txbx>
                      <w:txbxContent>
                        <w:p w14:paraId="14C3268D" w14:textId="7E4B6ACB" w:rsidR="00997050" w:rsidRDefault="009160E8">
                          <w:r>
                            <w:rPr>
                              <w:noProof/>
                            </w:rPr>
                            <w:drawing>
                              <wp:inline distT="0" distB="0" distL="0" distR="0" wp14:anchorId="2E4CECE7" wp14:editId="6A3101E2">
                                <wp:extent cx="590550" cy="590550"/>
                                <wp:effectExtent l="0" t="0" r="0" b="0"/>
                                <wp:docPr id="1103690703" name="Picture 2" descr="A red circle with white text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90703" name="Picture 2" descr="A red circle with white text and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6FDE814" id="_x0000_t202" coordsize="21600,21600" o:spt="202" path="m,l,21600r21600,l21600,xe">
              <v:stroke joinstyle="miter"/>
              <v:path gradientshapeok="t" o:connecttype="rect"/>
            </v:shapetype>
            <v:shape id="Text Box 1" o:spid="_x0000_s1026" type="#_x0000_t202" style="position:absolute;margin-left:394.5pt;margin-top:-28.65pt;width:62.25pt;height:5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" fillcolor="white [3201]" stroked="f" strokeweight=".5pt">
              <v:textbox>
                <w:txbxContent>
                  <w:p w14:paraId="14C3268D" w14:textId="7E4B6ACB" w:rsidR="00997050" w:rsidRDefault="009160E8">
                    <w:r>
                      <w:rPr>
                        <w:noProof/>
                      </w:rPr>
                      <w:drawing>
                        <wp:inline distT="0" distB="0" distL="0" distR="0" wp14:anchorId="2E4CECE7" wp14:editId="6A3101E2">
                          <wp:extent cx="590550" cy="590550"/>
                          <wp:effectExtent l="0" t="0" r="0" b="0"/>
                          <wp:docPr id="1103690703" name="Picture 2" descr="A red circle with white text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90703" name="Picture 2" descr="A red circle with white text and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txbxContent>
              </v:textbox>
            </v:shape>
          </w:pict>
        </mc:Fallback>
      </mc:AlternateContent>
    </w:r>
    <w:r w:rsidR="003B458F" w:rsidRPr="003B458F">
      <w:rPr>
        <w:sz w:val="28"/>
      </w:rPr>
      <w:t xml:space="preserve">The Foundations of </w:t>
    </w:r>
    <w:r w:rsidR="00FA726D">
      <w:rPr>
        <w:sz w:val="28"/>
      </w:rPr>
      <w:t>Writing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2F5E"/>
    <w:multiLevelType w:val="hybridMultilevel"/>
    <w:tmpl w:val="D0CA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7489F"/>
    <w:multiLevelType w:val="hybridMultilevel"/>
    <w:tmpl w:val="A1EA09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612EE"/>
    <w:multiLevelType w:val="hybridMultilevel"/>
    <w:tmpl w:val="C48A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42768"/>
    <w:multiLevelType w:val="hybridMultilevel"/>
    <w:tmpl w:val="0008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E06FD"/>
    <w:multiLevelType w:val="hybridMultilevel"/>
    <w:tmpl w:val="A14093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0043E"/>
    <w:multiLevelType w:val="hybridMultilevel"/>
    <w:tmpl w:val="3AF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80271F"/>
    <w:multiLevelType w:val="hybridMultilevel"/>
    <w:tmpl w:val="3A3C7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90F78"/>
    <w:multiLevelType w:val="hybridMultilevel"/>
    <w:tmpl w:val="6152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C236A4"/>
    <w:multiLevelType w:val="hybridMultilevel"/>
    <w:tmpl w:val="D6CAB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40667"/>
    <w:multiLevelType w:val="hybridMultilevel"/>
    <w:tmpl w:val="A0CE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271040">
    <w:abstractNumId w:val="5"/>
  </w:num>
  <w:num w:numId="2" w16cid:durableId="1229730971">
    <w:abstractNumId w:val="9"/>
  </w:num>
  <w:num w:numId="3" w16cid:durableId="966083893">
    <w:abstractNumId w:val="8"/>
  </w:num>
  <w:num w:numId="4" w16cid:durableId="677346400">
    <w:abstractNumId w:val="0"/>
  </w:num>
  <w:num w:numId="5" w16cid:durableId="1168983736">
    <w:abstractNumId w:val="2"/>
  </w:num>
  <w:num w:numId="6" w16cid:durableId="1349411320">
    <w:abstractNumId w:val="1"/>
  </w:num>
  <w:num w:numId="7" w16cid:durableId="1008676280">
    <w:abstractNumId w:val="4"/>
  </w:num>
  <w:num w:numId="8" w16cid:durableId="815170">
    <w:abstractNumId w:val="6"/>
  </w:num>
  <w:num w:numId="9" w16cid:durableId="656612725">
    <w:abstractNumId w:val="3"/>
  </w:num>
  <w:num w:numId="10" w16cid:durableId="1356104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58F"/>
    <w:rsid w:val="000242A3"/>
    <w:rsid w:val="00170F5D"/>
    <w:rsid w:val="00202306"/>
    <w:rsid w:val="003822AC"/>
    <w:rsid w:val="003B458F"/>
    <w:rsid w:val="003C3A04"/>
    <w:rsid w:val="003E4E6E"/>
    <w:rsid w:val="00434285"/>
    <w:rsid w:val="004D556C"/>
    <w:rsid w:val="00540410"/>
    <w:rsid w:val="005860B3"/>
    <w:rsid w:val="005B0A18"/>
    <w:rsid w:val="00685F72"/>
    <w:rsid w:val="009160E8"/>
    <w:rsid w:val="00997050"/>
    <w:rsid w:val="00A743A6"/>
    <w:rsid w:val="00CA22D8"/>
    <w:rsid w:val="00CF0F7F"/>
    <w:rsid w:val="00D51CFB"/>
    <w:rsid w:val="00D54700"/>
    <w:rsid w:val="00E06C7A"/>
    <w:rsid w:val="00EA3170"/>
    <w:rsid w:val="00F534A9"/>
    <w:rsid w:val="00FA726D"/>
    <w:rsid w:val="19438A53"/>
    <w:rsid w:val="1EAA4819"/>
    <w:rsid w:val="28B1A0AF"/>
    <w:rsid w:val="2A1FDC16"/>
    <w:rsid w:val="2A4D7110"/>
    <w:rsid w:val="2BE94171"/>
    <w:rsid w:val="31D13E7B"/>
    <w:rsid w:val="62D6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367FE"/>
  <w15:chartTrackingRefBased/>
  <w15:docId w15:val="{97D169D6-CBC6-4DB7-81E6-76C15F7EF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58F"/>
  </w:style>
  <w:style w:type="paragraph" w:styleId="Footer">
    <w:name w:val="footer"/>
    <w:basedOn w:val="Normal"/>
    <w:link w:val="FooterChar"/>
    <w:uiPriority w:val="99"/>
    <w:unhideWhenUsed/>
    <w:rsid w:val="003B4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58F"/>
  </w:style>
  <w:style w:type="table" w:styleId="TableGrid">
    <w:name w:val="Table Grid"/>
    <w:basedOn w:val="TableNormal"/>
    <w:uiPriority w:val="39"/>
    <w:rsid w:val="00EA3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1465</Words>
  <Characters>8357</Characters>
  <Application>Microsoft Office Word</Application>
  <DocSecurity>0</DocSecurity>
  <Lines>69</Lines>
  <Paragraphs>19</Paragraphs>
  <ScaleCrop>false</ScaleCrop>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d.cox</dc:creator>
  <cp:keywords/>
  <dc:description/>
  <cp:lastModifiedBy>Cheryl Simmons</cp:lastModifiedBy>
  <cp:revision>2</cp:revision>
  <dcterms:created xsi:type="dcterms:W3CDTF">2023-12-14T13:34:00Z</dcterms:created>
  <dcterms:modified xsi:type="dcterms:W3CDTF">2023-12-14T13:34:00Z</dcterms:modified>
</cp:coreProperties>
</file>