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4C9A3D" w14:textId="40D51A3B" w:rsidR="00E06C7A" w:rsidRDefault="003B458F" w:rsidP="00EA3170">
      <w:pPr>
        <w:spacing w:after="0" w:line="240" w:lineRule="auto"/>
      </w:pPr>
      <w:r>
        <w:t xml:space="preserve">At </w:t>
      </w:r>
      <w:r w:rsidR="5FB4309D">
        <w:t xml:space="preserve">St Christopher’s </w:t>
      </w:r>
      <w:r>
        <w:t>we understand that the Early Years Foundation Stage (EYFS) is structured very differently to the national curriculum as it is organised across 7 areas of learning, rather than discrete subjects.</w:t>
      </w:r>
    </w:p>
    <w:p w14:paraId="672A6659" w14:textId="77777777" w:rsidR="00EA3170" w:rsidRDefault="00EA3170" w:rsidP="00EA3170">
      <w:pPr>
        <w:spacing w:after="0" w:line="240" w:lineRule="auto"/>
      </w:pPr>
    </w:p>
    <w:p w14:paraId="46F345F7" w14:textId="77777777" w:rsidR="003B458F" w:rsidRDefault="003B458F" w:rsidP="00EA3170">
      <w:pPr>
        <w:spacing w:after="0" w:line="240" w:lineRule="auto"/>
      </w:pPr>
      <w:r>
        <w:t xml:space="preserve">Each subject leader endeavours to make sure their subject meets the need of every child in the school, from Nursery to Year 6. Therefore, this document shows which statements and areas from the ‘2020 Development Matters’ are essential knowledge and skills for </w:t>
      </w:r>
      <w:r w:rsidR="001E5F35">
        <w:t>Maths</w:t>
      </w:r>
      <w:r>
        <w:t xml:space="preserve"> in The National Curriculum. The table below outlines the most relevant statements taken from the Early Learning Goals (ELG) in the EYFS statutory framework</w:t>
      </w:r>
      <w:r w:rsidR="00EA3170">
        <w:t>,</w:t>
      </w:r>
      <w:r>
        <w:t xml:space="preserve"> the Development Matters age ranges for the Three and Four-Year-Olds and Reception</w:t>
      </w:r>
      <w:r w:rsidR="00EA3170">
        <w:t xml:space="preserve"> as well as any relevant texts outlined</w:t>
      </w:r>
      <w:r>
        <w:t xml:space="preserve"> to match the programme of study</w:t>
      </w:r>
      <w:r w:rsidR="00EA3170">
        <w:t xml:space="preserve"> </w:t>
      </w:r>
      <w:r>
        <w:t xml:space="preserve">for </w:t>
      </w:r>
      <w:r w:rsidR="001E5F35">
        <w:t>Maths</w:t>
      </w:r>
      <w:r>
        <w:t>.</w:t>
      </w:r>
    </w:p>
    <w:p w14:paraId="0A37501D" w14:textId="77777777" w:rsidR="00EA3170" w:rsidRDefault="00EA3170" w:rsidP="00EA3170">
      <w:pPr>
        <w:spacing w:after="0" w:line="240" w:lineRule="auto"/>
      </w:pPr>
    </w:p>
    <w:tbl>
      <w:tblPr>
        <w:tblStyle w:val="TableGrid"/>
        <w:tblW w:w="9776" w:type="dxa"/>
        <w:jc w:val="center"/>
        <w:tblLook w:val="04A0" w:firstRow="1" w:lastRow="0" w:firstColumn="1" w:lastColumn="0" w:noHBand="0" w:noVBand="1"/>
      </w:tblPr>
      <w:tblGrid>
        <w:gridCol w:w="1534"/>
        <w:gridCol w:w="1637"/>
        <w:gridCol w:w="1255"/>
        <w:gridCol w:w="5350"/>
      </w:tblGrid>
      <w:tr w:rsidR="00CA22D8" w14:paraId="03D5651C" w14:textId="77777777" w:rsidTr="70A4EEFD">
        <w:trPr>
          <w:jc w:val="center"/>
        </w:trPr>
        <w:tc>
          <w:tcPr>
            <w:tcW w:w="9776" w:type="dxa"/>
            <w:gridSpan w:val="4"/>
            <w:shd w:val="clear" w:color="auto" w:fill="FF0000"/>
            <w:vAlign w:val="center"/>
          </w:tcPr>
          <w:p w14:paraId="4727DD17" w14:textId="77777777" w:rsidR="00CA22D8" w:rsidRPr="00CA22D8" w:rsidRDefault="001E5F35" w:rsidP="00EA3170">
            <w:pPr>
              <w:jc w:val="center"/>
              <w:rPr>
                <w:b/>
                <w:color w:val="FFFFFF" w:themeColor="background1"/>
                <w:sz w:val="32"/>
              </w:rPr>
            </w:pPr>
            <w:r>
              <w:rPr>
                <w:b/>
                <w:color w:val="FFFFFF" w:themeColor="background1"/>
                <w:sz w:val="32"/>
              </w:rPr>
              <w:t>Mathematical Vocabulary</w:t>
            </w:r>
          </w:p>
        </w:tc>
      </w:tr>
      <w:tr w:rsidR="00F534A9" w14:paraId="2BCD2510" w14:textId="77777777" w:rsidTr="70A4EEFD">
        <w:trPr>
          <w:jc w:val="center"/>
        </w:trPr>
        <w:tc>
          <w:tcPr>
            <w:tcW w:w="1555" w:type="dxa"/>
            <w:shd w:val="clear" w:color="auto" w:fill="FF0000"/>
            <w:vAlign w:val="center"/>
          </w:tcPr>
          <w:p w14:paraId="64E6A902" w14:textId="77777777" w:rsidR="00F534A9" w:rsidRPr="00EA3170" w:rsidRDefault="00F534A9" w:rsidP="00EA3170">
            <w:pPr>
              <w:jc w:val="center"/>
              <w:rPr>
                <w:b/>
                <w:color w:val="FFFFFF" w:themeColor="background1"/>
              </w:rPr>
            </w:pPr>
            <w:r w:rsidRPr="00EA3170">
              <w:rPr>
                <w:b/>
                <w:color w:val="FFFFFF" w:themeColor="background1"/>
              </w:rPr>
              <w:t>Programme of Study</w:t>
            </w:r>
          </w:p>
        </w:tc>
        <w:tc>
          <w:tcPr>
            <w:tcW w:w="2551" w:type="dxa"/>
            <w:gridSpan w:val="2"/>
            <w:shd w:val="clear" w:color="auto" w:fill="FF0000"/>
            <w:vAlign w:val="center"/>
          </w:tcPr>
          <w:p w14:paraId="63A145C3" w14:textId="77777777" w:rsidR="00F534A9" w:rsidRPr="00EA3170" w:rsidRDefault="00F534A9" w:rsidP="00EA3170">
            <w:pPr>
              <w:jc w:val="center"/>
              <w:rPr>
                <w:b/>
                <w:color w:val="FFFFFF" w:themeColor="background1"/>
              </w:rPr>
            </w:pPr>
            <w:r w:rsidRPr="00EA3170">
              <w:rPr>
                <w:b/>
                <w:color w:val="FFFFFF" w:themeColor="background1"/>
              </w:rPr>
              <w:t>EYFS Area</w:t>
            </w:r>
          </w:p>
        </w:tc>
        <w:tc>
          <w:tcPr>
            <w:tcW w:w="5670" w:type="dxa"/>
            <w:shd w:val="clear" w:color="auto" w:fill="FF0000"/>
            <w:vAlign w:val="center"/>
          </w:tcPr>
          <w:p w14:paraId="729C26FC" w14:textId="77777777" w:rsidR="00F534A9" w:rsidRPr="00EA3170" w:rsidRDefault="00F534A9" w:rsidP="00EA3170">
            <w:pPr>
              <w:jc w:val="center"/>
              <w:rPr>
                <w:b/>
                <w:color w:val="FFFFFF" w:themeColor="background1"/>
              </w:rPr>
            </w:pPr>
            <w:r w:rsidRPr="00EA3170">
              <w:rPr>
                <w:b/>
                <w:color w:val="FFFFFF" w:themeColor="background1"/>
              </w:rPr>
              <w:t>Statements</w:t>
            </w:r>
          </w:p>
        </w:tc>
      </w:tr>
      <w:tr w:rsidR="001E5F35" w14:paraId="508D6FB6" w14:textId="77777777" w:rsidTr="70A4EEFD">
        <w:trPr>
          <w:jc w:val="center"/>
        </w:trPr>
        <w:tc>
          <w:tcPr>
            <w:tcW w:w="1555" w:type="dxa"/>
            <w:vAlign w:val="center"/>
          </w:tcPr>
          <w:p w14:paraId="3FFA701F" w14:textId="77777777" w:rsidR="001E5F35" w:rsidRDefault="001E5F35" w:rsidP="001E5F35">
            <w:pPr>
              <w:jc w:val="center"/>
            </w:pPr>
            <w:r>
              <w:t>Three and Four-Year-Olds</w:t>
            </w:r>
          </w:p>
        </w:tc>
        <w:tc>
          <w:tcPr>
            <w:tcW w:w="2551" w:type="dxa"/>
            <w:gridSpan w:val="2"/>
            <w:shd w:val="clear" w:color="auto" w:fill="FBE4D5" w:themeFill="accent2" w:themeFillTint="33"/>
            <w:vAlign w:val="center"/>
          </w:tcPr>
          <w:p w14:paraId="706905E5" w14:textId="77777777" w:rsidR="001E5F35" w:rsidRDefault="001E5F35" w:rsidP="001E5F35">
            <w:pPr>
              <w:jc w:val="center"/>
            </w:pPr>
            <w:r>
              <w:t>Communication and Language</w:t>
            </w:r>
          </w:p>
        </w:tc>
        <w:tc>
          <w:tcPr>
            <w:tcW w:w="5670" w:type="dxa"/>
          </w:tcPr>
          <w:p w14:paraId="4C995F5A" w14:textId="77777777" w:rsidR="001E5F35" w:rsidRDefault="001E5F35" w:rsidP="001E5F35">
            <w:pPr>
              <w:pStyle w:val="ListParagraph"/>
              <w:numPr>
                <w:ilvl w:val="0"/>
                <w:numId w:val="1"/>
              </w:numPr>
              <w:ind w:left="452"/>
            </w:pPr>
            <w:r>
              <w:t>Use a wider range of vocabulary.</w:t>
            </w:r>
          </w:p>
          <w:p w14:paraId="4E81B5C0" w14:textId="77777777" w:rsidR="001E5F35" w:rsidRDefault="001E5F35" w:rsidP="001E5F35">
            <w:pPr>
              <w:pStyle w:val="ListParagraph"/>
              <w:numPr>
                <w:ilvl w:val="0"/>
                <w:numId w:val="1"/>
              </w:numPr>
              <w:ind w:left="452"/>
            </w:pPr>
            <w:r>
              <w:t>Understand ‘why’ questions, like: ‘Why do you think the caterpillar is so fat?’</w:t>
            </w:r>
          </w:p>
        </w:tc>
      </w:tr>
      <w:tr w:rsidR="001E5F35" w14:paraId="0EB6855F" w14:textId="77777777" w:rsidTr="70A4EEFD">
        <w:trPr>
          <w:jc w:val="center"/>
        </w:trPr>
        <w:tc>
          <w:tcPr>
            <w:tcW w:w="1555" w:type="dxa"/>
            <w:vAlign w:val="center"/>
          </w:tcPr>
          <w:p w14:paraId="404424CE" w14:textId="77777777" w:rsidR="001E5F35" w:rsidRDefault="001E5F35" w:rsidP="001E5F35">
            <w:pPr>
              <w:jc w:val="center"/>
            </w:pPr>
            <w:r>
              <w:t>Reception</w:t>
            </w:r>
          </w:p>
        </w:tc>
        <w:tc>
          <w:tcPr>
            <w:tcW w:w="2551" w:type="dxa"/>
            <w:gridSpan w:val="2"/>
            <w:shd w:val="clear" w:color="auto" w:fill="FBE4D5" w:themeFill="accent2" w:themeFillTint="33"/>
            <w:vAlign w:val="center"/>
          </w:tcPr>
          <w:p w14:paraId="5EE14B58" w14:textId="77777777" w:rsidR="001E5F35" w:rsidRDefault="001E5F35" w:rsidP="001E5F35">
            <w:pPr>
              <w:jc w:val="center"/>
            </w:pPr>
            <w:r>
              <w:t>Communication and Language</w:t>
            </w:r>
          </w:p>
        </w:tc>
        <w:tc>
          <w:tcPr>
            <w:tcW w:w="5670" w:type="dxa"/>
          </w:tcPr>
          <w:p w14:paraId="63AAB43D" w14:textId="77777777" w:rsidR="001E5F35" w:rsidRDefault="001E5F35" w:rsidP="001E5F35">
            <w:pPr>
              <w:pStyle w:val="ListParagraph"/>
              <w:numPr>
                <w:ilvl w:val="0"/>
                <w:numId w:val="1"/>
              </w:numPr>
              <w:ind w:left="452"/>
            </w:pPr>
            <w:r>
              <w:t xml:space="preserve">Learn new </w:t>
            </w:r>
            <w:proofErr w:type="gramStart"/>
            <w:r>
              <w:t>vocabulary</w:t>
            </w:r>
            <w:proofErr w:type="gramEnd"/>
            <w:r>
              <w:t xml:space="preserve"> </w:t>
            </w:r>
          </w:p>
          <w:p w14:paraId="7C680176" w14:textId="77777777" w:rsidR="001E5F35" w:rsidRDefault="001E5F35" w:rsidP="001E5F35">
            <w:pPr>
              <w:pStyle w:val="ListParagraph"/>
              <w:numPr>
                <w:ilvl w:val="0"/>
                <w:numId w:val="1"/>
              </w:numPr>
              <w:ind w:left="452"/>
            </w:pPr>
            <w:r>
              <w:t>Use new vocabulary throughout the day.</w:t>
            </w:r>
          </w:p>
        </w:tc>
      </w:tr>
      <w:tr w:rsidR="001E5F35" w14:paraId="2E9F510E" w14:textId="77777777" w:rsidTr="70A4EEFD">
        <w:trPr>
          <w:jc w:val="center"/>
        </w:trPr>
        <w:tc>
          <w:tcPr>
            <w:tcW w:w="1555" w:type="dxa"/>
            <w:vAlign w:val="center"/>
          </w:tcPr>
          <w:p w14:paraId="2C6C89D1" w14:textId="77777777" w:rsidR="001E5F35" w:rsidRDefault="001E5F35" w:rsidP="001E5F35">
            <w:pPr>
              <w:jc w:val="center"/>
            </w:pPr>
            <w:r>
              <w:t>ELG</w:t>
            </w:r>
          </w:p>
        </w:tc>
        <w:tc>
          <w:tcPr>
            <w:tcW w:w="1275" w:type="dxa"/>
            <w:shd w:val="clear" w:color="auto" w:fill="FBE4D5" w:themeFill="accent2" w:themeFillTint="33"/>
            <w:vAlign w:val="center"/>
          </w:tcPr>
          <w:p w14:paraId="34A83169" w14:textId="77777777" w:rsidR="001E5F35" w:rsidRDefault="001E5F35" w:rsidP="001E5F35">
            <w:pPr>
              <w:jc w:val="center"/>
            </w:pPr>
            <w:r>
              <w:t>Communication and Language</w:t>
            </w:r>
          </w:p>
        </w:tc>
        <w:tc>
          <w:tcPr>
            <w:tcW w:w="1276" w:type="dxa"/>
            <w:shd w:val="clear" w:color="auto" w:fill="FBE4D5" w:themeFill="accent2" w:themeFillTint="33"/>
            <w:vAlign w:val="center"/>
          </w:tcPr>
          <w:p w14:paraId="261D529A" w14:textId="77777777" w:rsidR="001E5F35" w:rsidRDefault="001E5F35" w:rsidP="001E5F35">
            <w:pPr>
              <w:jc w:val="center"/>
            </w:pPr>
            <w:r>
              <w:t>Speaking</w:t>
            </w:r>
          </w:p>
        </w:tc>
        <w:tc>
          <w:tcPr>
            <w:tcW w:w="5670" w:type="dxa"/>
          </w:tcPr>
          <w:p w14:paraId="5B786CDB" w14:textId="77777777" w:rsidR="001E5F35" w:rsidRDefault="001E5F35" w:rsidP="001E5F35">
            <w:pPr>
              <w:pStyle w:val="ListParagraph"/>
              <w:numPr>
                <w:ilvl w:val="0"/>
                <w:numId w:val="1"/>
              </w:numPr>
              <w:ind w:left="452"/>
            </w:pPr>
            <w:r>
              <w:t xml:space="preserve">Participate in small group, </w:t>
            </w:r>
            <w:proofErr w:type="gramStart"/>
            <w:r>
              <w:t>class</w:t>
            </w:r>
            <w:proofErr w:type="gramEnd"/>
            <w:r>
              <w:t xml:space="preserve"> and one-to-one discussions, offering their own ideas, using recently introduced vocabulary.</w:t>
            </w:r>
          </w:p>
        </w:tc>
      </w:tr>
    </w:tbl>
    <w:p w14:paraId="5DAB6C7B" w14:textId="77777777" w:rsidR="00D51CFB" w:rsidRDefault="00D51CFB"/>
    <w:tbl>
      <w:tblPr>
        <w:tblStyle w:val="TableGrid"/>
        <w:tblW w:w="9776" w:type="dxa"/>
        <w:jc w:val="center"/>
        <w:tblLook w:val="04A0" w:firstRow="1" w:lastRow="0" w:firstColumn="1" w:lastColumn="0" w:noHBand="0" w:noVBand="1"/>
      </w:tblPr>
      <w:tblGrid>
        <w:gridCol w:w="1548"/>
        <w:gridCol w:w="1393"/>
        <w:gridCol w:w="1272"/>
        <w:gridCol w:w="5563"/>
      </w:tblGrid>
      <w:tr w:rsidR="001E5F35" w14:paraId="1BAE2DCE" w14:textId="77777777" w:rsidTr="70A4EEFD">
        <w:trPr>
          <w:jc w:val="center"/>
        </w:trPr>
        <w:tc>
          <w:tcPr>
            <w:tcW w:w="9776" w:type="dxa"/>
            <w:gridSpan w:val="4"/>
            <w:shd w:val="clear" w:color="auto" w:fill="FF0000"/>
            <w:vAlign w:val="center"/>
          </w:tcPr>
          <w:p w14:paraId="575F7B35" w14:textId="77777777" w:rsidR="001E5F35" w:rsidRPr="00CA22D8" w:rsidRDefault="001E5F35" w:rsidP="00557E5F">
            <w:pPr>
              <w:jc w:val="center"/>
              <w:rPr>
                <w:b/>
                <w:color w:val="FFFFFF" w:themeColor="background1"/>
                <w:sz w:val="32"/>
              </w:rPr>
            </w:pPr>
            <w:r>
              <w:rPr>
                <w:b/>
                <w:color w:val="FFFFFF" w:themeColor="background1"/>
                <w:sz w:val="32"/>
              </w:rPr>
              <w:t>Number and Place Value</w:t>
            </w:r>
          </w:p>
        </w:tc>
      </w:tr>
      <w:tr w:rsidR="001E5F35" w14:paraId="0655752E" w14:textId="77777777" w:rsidTr="70A4EEFD">
        <w:trPr>
          <w:jc w:val="center"/>
        </w:trPr>
        <w:tc>
          <w:tcPr>
            <w:tcW w:w="9776" w:type="dxa"/>
            <w:gridSpan w:val="4"/>
            <w:shd w:val="clear" w:color="auto" w:fill="FF0000"/>
            <w:vAlign w:val="center"/>
          </w:tcPr>
          <w:p w14:paraId="20573052" w14:textId="77777777" w:rsidR="001E5F35" w:rsidRDefault="001E5F35" w:rsidP="00557E5F">
            <w:pPr>
              <w:jc w:val="center"/>
              <w:rPr>
                <w:b/>
                <w:color w:val="FFFFFF" w:themeColor="background1"/>
                <w:sz w:val="32"/>
              </w:rPr>
            </w:pPr>
            <w:r>
              <w:rPr>
                <w:b/>
                <w:color w:val="FFFFFF" w:themeColor="background1"/>
                <w:sz w:val="32"/>
              </w:rPr>
              <w:t>Counting</w:t>
            </w:r>
          </w:p>
        </w:tc>
      </w:tr>
      <w:tr w:rsidR="001E5F35" w14:paraId="3EDC3A16" w14:textId="77777777" w:rsidTr="70A4EEFD">
        <w:trPr>
          <w:jc w:val="center"/>
        </w:trPr>
        <w:tc>
          <w:tcPr>
            <w:tcW w:w="1555" w:type="dxa"/>
            <w:shd w:val="clear" w:color="auto" w:fill="FF0000"/>
            <w:vAlign w:val="center"/>
          </w:tcPr>
          <w:p w14:paraId="243EFAF9" w14:textId="77777777" w:rsidR="001E5F35" w:rsidRPr="00EA3170" w:rsidRDefault="001E5F35" w:rsidP="00557E5F">
            <w:pPr>
              <w:jc w:val="center"/>
              <w:rPr>
                <w:b/>
                <w:color w:val="FFFFFF" w:themeColor="background1"/>
              </w:rPr>
            </w:pPr>
            <w:r w:rsidRPr="00EA3170">
              <w:rPr>
                <w:b/>
                <w:color w:val="FFFFFF" w:themeColor="background1"/>
              </w:rPr>
              <w:t>Programme of Study</w:t>
            </w:r>
          </w:p>
        </w:tc>
        <w:tc>
          <w:tcPr>
            <w:tcW w:w="2551" w:type="dxa"/>
            <w:gridSpan w:val="2"/>
            <w:shd w:val="clear" w:color="auto" w:fill="FF0000"/>
            <w:vAlign w:val="center"/>
          </w:tcPr>
          <w:p w14:paraId="177B2845" w14:textId="77777777" w:rsidR="001E5F35" w:rsidRPr="00EA3170" w:rsidRDefault="001E5F35" w:rsidP="00557E5F">
            <w:pPr>
              <w:jc w:val="center"/>
              <w:rPr>
                <w:b/>
                <w:color w:val="FFFFFF" w:themeColor="background1"/>
              </w:rPr>
            </w:pPr>
            <w:r w:rsidRPr="00EA3170">
              <w:rPr>
                <w:b/>
                <w:color w:val="FFFFFF" w:themeColor="background1"/>
              </w:rPr>
              <w:t>EYFS Area</w:t>
            </w:r>
          </w:p>
        </w:tc>
        <w:tc>
          <w:tcPr>
            <w:tcW w:w="5670" w:type="dxa"/>
            <w:shd w:val="clear" w:color="auto" w:fill="FF0000"/>
            <w:vAlign w:val="center"/>
          </w:tcPr>
          <w:p w14:paraId="26E1C40C" w14:textId="77777777" w:rsidR="001E5F35" w:rsidRPr="00EA3170" w:rsidRDefault="001E5F35" w:rsidP="00557E5F">
            <w:pPr>
              <w:jc w:val="center"/>
              <w:rPr>
                <w:b/>
                <w:color w:val="FFFFFF" w:themeColor="background1"/>
              </w:rPr>
            </w:pPr>
            <w:r w:rsidRPr="00EA3170">
              <w:rPr>
                <w:b/>
                <w:color w:val="FFFFFF" w:themeColor="background1"/>
              </w:rPr>
              <w:t>Statements</w:t>
            </w:r>
          </w:p>
        </w:tc>
      </w:tr>
      <w:tr w:rsidR="001E5F35" w14:paraId="1C79E879" w14:textId="77777777" w:rsidTr="70A4EEFD">
        <w:trPr>
          <w:jc w:val="center"/>
        </w:trPr>
        <w:tc>
          <w:tcPr>
            <w:tcW w:w="1555" w:type="dxa"/>
            <w:vAlign w:val="center"/>
          </w:tcPr>
          <w:p w14:paraId="75BEBA89" w14:textId="77777777" w:rsidR="001E5F35" w:rsidRDefault="001E5F35" w:rsidP="00557E5F">
            <w:pPr>
              <w:jc w:val="center"/>
            </w:pPr>
            <w:r>
              <w:t>Three and Four-Year-Olds</w:t>
            </w:r>
          </w:p>
        </w:tc>
        <w:tc>
          <w:tcPr>
            <w:tcW w:w="2551" w:type="dxa"/>
            <w:gridSpan w:val="2"/>
            <w:shd w:val="clear" w:color="auto" w:fill="FBE4D5" w:themeFill="accent2" w:themeFillTint="33"/>
            <w:vAlign w:val="center"/>
          </w:tcPr>
          <w:p w14:paraId="361F2393" w14:textId="77777777" w:rsidR="001E5F35" w:rsidRDefault="001E5F35" w:rsidP="00557E5F">
            <w:pPr>
              <w:jc w:val="center"/>
            </w:pPr>
            <w:r>
              <w:t>Mathematics</w:t>
            </w:r>
          </w:p>
        </w:tc>
        <w:tc>
          <w:tcPr>
            <w:tcW w:w="5670" w:type="dxa"/>
          </w:tcPr>
          <w:p w14:paraId="07027C68" w14:textId="77777777" w:rsidR="001E5F35" w:rsidRDefault="001E5F35" w:rsidP="00557E5F">
            <w:pPr>
              <w:pStyle w:val="ListParagraph"/>
              <w:numPr>
                <w:ilvl w:val="0"/>
                <w:numId w:val="1"/>
              </w:numPr>
              <w:ind w:left="452"/>
            </w:pPr>
            <w:r>
              <w:t>Recite numbers past 5.</w:t>
            </w:r>
          </w:p>
          <w:p w14:paraId="32D7971D" w14:textId="77777777" w:rsidR="001E5F35" w:rsidRDefault="001E5F35" w:rsidP="00557E5F">
            <w:pPr>
              <w:pStyle w:val="ListParagraph"/>
              <w:numPr>
                <w:ilvl w:val="0"/>
                <w:numId w:val="1"/>
              </w:numPr>
              <w:ind w:left="452"/>
            </w:pPr>
            <w:r>
              <w:t>Say one number for each item in order: 1, 2, 3, 4, 5.</w:t>
            </w:r>
          </w:p>
          <w:p w14:paraId="14093AF8" w14:textId="77777777" w:rsidR="001E5F35" w:rsidRDefault="001E5F35" w:rsidP="00557E5F">
            <w:pPr>
              <w:pStyle w:val="ListParagraph"/>
              <w:numPr>
                <w:ilvl w:val="0"/>
                <w:numId w:val="1"/>
              </w:numPr>
              <w:ind w:left="452"/>
            </w:pPr>
            <w:r>
              <w:t>Know that the last number reached when counting a small set of objects tells you how many there are in total (‘cardinal principle’).</w:t>
            </w:r>
          </w:p>
        </w:tc>
      </w:tr>
      <w:tr w:rsidR="001E5F35" w14:paraId="6E26BE96" w14:textId="77777777" w:rsidTr="70A4EEFD">
        <w:trPr>
          <w:jc w:val="center"/>
        </w:trPr>
        <w:tc>
          <w:tcPr>
            <w:tcW w:w="1555" w:type="dxa"/>
            <w:vAlign w:val="center"/>
          </w:tcPr>
          <w:p w14:paraId="6EE02833" w14:textId="77777777" w:rsidR="001E5F35" w:rsidRDefault="001E5F35" w:rsidP="00557E5F">
            <w:pPr>
              <w:jc w:val="center"/>
            </w:pPr>
            <w:r>
              <w:t>Reception</w:t>
            </w:r>
          </w:p>
        </w:tc>
        <w:tc>
          <w:tcPr>
            <w:tcW w:w="2551" w:type="dxa"/>
            <w:gridSpan w:val="2"/>
            <w:shd w:val="clear" w:color="auto" w:fill="FBE4D5" w:themeFill="accent2" w:themeFillTint="33"/>
            <w:vAlign w:val="center"/>
          </w:tcPr>
          <w:p w14:paraId="43213C69" w14:textId="77777777" w:rsidR="001E5F35" w:rsidRDefault="001E5F35" w:rsidP="00557E5F">
            <w:pPr>
              <w:jc w:val="center"/>
            </w:pPr>
            <w:r>
              <w:t>Mathematics</w:t>
            </w:r>
          </w:p>
        </w:tc>
        <w:tc>
          <w:tcPr>
            <w:tcW w:w="5670" w:type="dxa"/>
          </w:tcPr>
          <w:p w14:paraId="52B6AAA0" w14:textId="77777777" w:rsidR="001E5F35" w:rsidRDefault="001E5F35" w:rsidP="00557E5F">
            <w:pPr>
              <w:pStyle w:val="ListParagraph"/>
              <w:numPr>
                <w:ilvl w:val="0"/>
                <w:numId w:val="1"/>
              </w:numPr>
              <w:ind w:left="452"/>
            </w:pPr>
            <w:r>
              <w:t xml:space="preserve">Count objects, </w:t>
            </w:r>
            <w:proofErr w:type="gramStart"/>
            <w:r>
              <w:t>actions</w:t>
            </w:r>
            <w:proofErr w:type="gramEnd"/>
            <w:r>
              <w:t xml:space="preserve"> and sounds.</w:t>
            </w:r>
          </w:p>
          <w:p w14:paraId="6BB491C5" w14:textId="77777777" w:rsidR="001E5F35" w:rsidRDefault="001E5F35" w:rsidP="00557E5F">
            <w:pPr>
              <w:pStyle w:val="ListParagraph"/>
              <w:numPr>
                <w:ilvl w:val="0"/>
                <w:numId w:val="1"/>
              </w:numPr>
              <w:ind w:left="452"/>
            </w:pPr>
            <w:r>
              <w:t>Count beyond ten.</w:t>
            </w:r>
          </w:p>
        </w:tc>
      </w:tr>
      <w:tr w:rsidR="001E5F35" w14:paraId="4F03EDB3" w14:textId="77777777" w:rsidTr="70A4EEFD">
        <w:trPr>
          <w:jc w:val="center"/>
        </w:trPr>
        <w:tc>
          <w:tcPr>
            <w:tcW w:w="1555" w:type="dxa"/>
            <w:vAlign w:val="center"/>
          </w:tcPr>
          <w:p w14:paraId="06B58DF9" w14:textId="77777777" w:rsidR="001E5F35" w:rsidRDefault="001E5F35" w:rsidP="00557E5F">
            <w:pPr>
              <w:jc w:val="center"/>
            </w:pPr>
            <w:r>
              <w:t>ELG</w:t>
            </w:r>
          </w:p>
        </w:tc>
        <w:tc>
          <w:tcPr>
            <w:tcW w:w="1275" w:type="dxa"/>
            <w:shd w:val="clear" w:color="auto" w:fill="FBE4D5" w:themeFill="accent2" w:themeFillTint="33"/>
            <w:vAlign w:val="center"/>
          </w:tcPr>
          <w:p w14:paraId="7D5C3A5A" w14:textId="77777777" w:rsidR="001E5F35" w:rsidRDefault="001E5F35" w:rsidP="00557E5F">
            <w:pPr>
              <w:jc w:val="center"/>
            </w:pPr>
            <w:r>
              <w:t>Mathematics</w:t>
            </w:r>
          </w:p>
        </w:tc>
        <w:tc>
          <w:tcPr>
            <w:tcW w:w="1276" w:type="dxa"/>
            <w:shd w:val="clear" w:color="auto" w:fill="FBE4D5" w:themeFill="accent2" w:themeFillTint="33"/>
            <w:vAlign w:val="center"/>
          </w:tcPr>
          <w:p w14:paraId="1583588F" w14:textId="77777777" w:rsidR="001E5F35" w:rsidRDefault="001E5F35" w:rsidP="00557E5F">
            <w:pPr>
              <w:jc w:val="center"/>
            </w:pPr>
            <w:r>
              <w:t>Numerical patterns</w:t>
            </w:r>
          </w:p>
        </w:tc>
        <w:tc>
          <w:tcPr>
            <w:tcW w:w="5670" w:type="dxa"/>
          </w:tcPr>
          <w:p w14:paraId="586CE8D2" w14:textId="77777777" w:rsidR="001E5F35" w:rsidRDefault="001E5F35" w:rsidP="00557E5F">
            <w:pPr>
              <w:pStyle w:val="ListParagraph"/>
              <w:numPr>
                <w:ilvl w:val="0"/>
                <w:numId w:val="1"/>
              </w:numPr>
              <w:ind w:left="452"/>
            </w:pPr>
            <w:r>
              <w:t>Verbally count beyond 20, recognising the pattern of the counting system.</w:t>
            </w:r>
          </w:p>
        </w:tc>
      </w:tr>
    </w:tbl>
    <w:p w14:paraId="02EB378F" w14:textId="77777777" w:rsidR="001E5F35" w:rsidRDefault="001E5F35"/>
    <w:p w14:paraId="6A05A809" w14:textId="77777777" w:rsidR="001E5F35" w:rsidRDefault="001E5F35"/>
    <w:p w14:paraId="5A39BBE3" w14:textId="77777777" w:rsidR="001E5F35" w:rsidRDefault="001E5F35"/>
    <w:p w14:paraId="41C8F396" w14:textId="77777777" w:rsidR="001E5F35" w:rsidRDefault="001E5F35"/>
    <w:p w14:paraId="72A3D3EC" w14:textId="77777777" w:rsidR="001E5F35" w:rsidRDefault="001E5F35"/>
    <w:p w14:paraId="0D0B940D" w14:textId="77777777" w:rsidR="001E5F35" w:rsidRDefault="001E5F35"/>
    <w:p w14:paraId="0E27B00A" w14:textId="77777777" w:rsidR="001E5F35" w:rsidRDefault="001E5F35"/>
    <w:tbl>
      <w:tblPr>
        <w:tblStyle w:val="TableGrid"/>
        <w:tblW w:w="9776" w:type="dxa"/>
        <w:jc w:val="center"/>
        <w:tblLook w:val="04A0" w:firstRow="1" w:lastRow="0" w:firstColumn="1" w:lastColumn="0" w:noHBand="0" w:noVBand="1"/>
      </w:tblPr>
      <w:tblGrid>
        <w:gridCol w:w="1541"/>
        <w:gridCol w:w="7"/>
        <w:gridCol w:w="1387"/>
        <w:gridCol w:w="15"/>
        <w:gridCol w:w="1267"/>
        <w:gridCol w:w="108"/>
        <w:gridCol w:w="5451"/>
      </w:tblGrid>
      <w:tr w:rsidR="001E5F35" w14:paraId="6A5158EC" w14:textId="77777777" w:rsidTr="70A4EEFD">
        <w:trPr>
          <w:jc w:val="center"/>
        </w:trPr>
        <w:tc>
          <w:tcPr>
            <w:tcW w:w="9776" w:type="dxa"/>
            <w:gridSpan w:val="7"/>
            <w:shd w:val="clear" w:color="auto" w:fill="FF0000"/>
            <w:vAlign w:val="center"/>
          </w:tcPr>
          <w:p w14:paraId="107C3AA2" w14:textId="77777777" w:rsidR="001E5F35" w:rsidRPr="00CA22D8" w:rsidRDefault="001E5F35" w:rsidP="00557E5F">
            <w:pPr>
              <w:jc w:val="center"/>
              <w:rPr>
                <w:b/>
                <w:color w:val="FFFFFF" w:themeColor="background1"/>
                <w:sz w:val="32"/>
              </w:rPr>
            </w:pPr>
            <w:r>
              <w:rPr>
                <w:b/>
                <w:color w:val="FFFFFF" w:themeColor="background1"/>
                <w:sz w:val="32"/>
              </w:rPr>
              <w:lastRenderedPageBreak/>
              <w:t>Number and Place Value</w:t>
            </w:r>
          </w:p>
        </w:tc>
      </w:tr>
      <w:tr w:rsidR="001E5F35" w14:paraId="1DA25117" w14:textId="77777777" w:rsidTr="70A4EEFD">
        <w:trPr>
          <w:jc w:val="center"/>
        </w:trPr>
        <w:tc>
          <w:tcPr>
            <w:tcW w:w="9776" w:type="dxa"/>
            <w:gridSpan w:val="7"/>
            <w:shd w:val="clear" w:color="auto" w:fill="FF0000"/>
            <w:vAlign w:val="center"/>
          </w:tcPr>
          <w:p w14:paraId="21732EF9" w14:textId="77777777" w:rsidR="001E5F35" w:rsidRDefault="001E5F35" w:rsidP="00557E5F">
            <w:pPr>
              <w:jc w:val="center"/>
              <w:rPr>
                <w:b/>
                <w:color w:val="FFFFFF" w:themeColor="background1"/>
                <w:sz w:val="32"/>
              </w:rPr>
            </w:pPr>
            <w:r>
              <w:rPr>
                <w:b/>
                <w:color w:val="FFFFFF" w:themeColor="background1"/>
                <w:sz w:val="32"/>
              </w:rPr>
              <w:t>Identifying, Representing and Estimating Numbers</w:t>
            </w:r>
          </w:p>
        </w:tc>
      </w:tr>
      <w:tr w:rsidR="001E5F35" w14:paraId="756118AD" w14:textId="77777777" w:rsidTr="70A4EEFD">
        <w:trPr>
          <w:jc w:val="center"/>
        </w:trPr>
        <w:tc>
          <w:tcPr>
            <w:tcW w:w="1548" w:type="dxa"/>
            <w:gridSpan w:val="2"/>
            <w:shd w:val="clear" w:color="auto" w:fill="FF0000"/>
            <w:vAlign w:val="center"/>
          </w:tcPr>
          <w:p w14:paraId="7B848A2E" w14:textId="77777777" w:rsidR="001E5F35" w:rsidRPr="00EA3170" w:rsidRDefault="001E5F35" w:rsidP="00557E5F">
            <w:pPr>
              <w:jc w:val="center"/>
              <w:rPr>
                <w:b/>
                <w:color w:val="FFFFFF" w:themeColor="background1"/>
              </w:rPr>
            </w:pPr>
            <w:r w:rsidRPr="00EA3170">
              <w:rPr>
                <w:b/>
                <w:color w:val="FFFFFF" w:themeColor="background1"/>
              </w:rPr>
              <w:t>Programme of Study</w:t>
            </w:r>
          </w:p>
        </w:tc>
        <w:tc>
          <w:tcPr>
            <w:tcW w:w="2669" w:type="dxa"/>
            <w:gridSpan w:val="3"/>
            <w:shd w:val="clear" w:color="auto" w:fill="FF0000"/>
            <w:vAlign w:val="center"/>
          </w:tcPr>
          <w:p w14:paraId="6C3BDDCD" w14:textId="77777777" w:rsidR="001E5F35" w:rsidRPr="00EA3170" w:rsidRDefault="001E5F35" w:rsidP="00557E5F">
            <w:pPr>
              <w:jc w:val="center"/>
              <w:rPr>
                <w:b/>
                <w:color w:val="FFFFFF" w:themeColor="background1"/>
              </w:rPr>
            </w:pPr>
            <w:r w:rsidRPr="00EA3170">
              <w:rPr>
                <w:b/>
                <w:color w:val="FFFFFF" w:themeColor="background1"/>
              </w:rPr>
              <w:t>EYFS Area</w:t>
            </w:r>
          </w:p>
        </w:tc>
        <w:tc>
          <w:tcPr>
            <w:tcW w:w="5559" w:type="dxa"/>
            <w:gridSpan w:val="2"/>
            <w:shd w:val="clear" w:color="auto" w:fill="FF0000"/>
            <w:vAlign w:val="center"/>
          </w:tcPr>
          <w:p w14:paraId="2772A9AE" w14:textId="77777777" w:rsidR="001E5F35" w:rsidRPr="00EA3170" w:rsidRDefault="001E5F35" w:rsidP="00557E5F">
            <w:pPr>
              <w:jc w:val="center"/>
              <w:rPr>
                <w:b/>
                <w:color w:val="FFFFFF" w:themeColor="background1"/>
              </w:rPr>
            </w:pPr>
            <w:r w:rsidRPr="00EA3170">
              <w:rPr>
                <w:b/>
                <w:color w:val="FFFFFF" w:themeColor="background1"/>
              </w:rPr>
              <w:t>Statements</w:t>
            </w:r>
          </w:p>
        </w:tc>
      </w:tr>
      <w:tr w:rsidR="001E5F35" w14:paraId="7A81DFBE" w14:textId="77777777" w:rsidTr="70A4EEFD">
        <w:trPr>
          <w:jc w:val="center"/>
        </w:trPr>
        <w:tc>
          <w:tcPr>
            <w:tcW w:w="1548" w:type="dxa"/>
            <w:gridSpan w:val="2"/>
            <w:vAlign w:val="center"/>
          </w:tcPr>
          <w:p w14:paraId="395DD4AC" w14:textId="77777777" w:rsidR="001E5F35" w:rsidRDefault="001E5F35" w:rsidP="00557E5F">
            <w:pPr>
              <w:jc w:val="center"/>
            </w:pPr>
            <w:r>
              <w:t>Three and Four-Year-Olds</w:t>
            </w:r>
          </w:p>
        </w:tc>
        <w:tc>
          <w:tcPr>
            <w:tcW w:w="2669" w:type="dxa"/>
            <w:gridSpan w:val="3"/>
            <w:shd w:val="clear" w:color="auto" w:fill="FBE4D5" w:themeFill="accent2" w:themeFillTint="33"/>
            <w:vAlign w:val="center"/>
          </w:tcPr>
          <w:p w14:paraId="1DCB935A" w14:textId="77777777" w:rsidR="001E5F35" w:rsidRDefault="001E5F35" w:rsidP="00557E5F">
            <w:pPr>
              <w:jc w:val="center"/>
            </w:pPr>
            <w:r>
              <w:t>Mathematics</w:t>
            </w:r>
          </w:p>
        </w:tc>
        <w:tc>
          <w:tcPr>
            <w:tcW w:w="5559" w:type="dxa"/>
            <w:gridSpan w:val="2"/>
          </w:tcPr>
          <w:p w14:paraId="7DB53426" w14:textId="77777777" w:rsidR="001E5F35" w:rsidRDefault="001E5F35" w:rsidP="00557E5F">
            <w:pPr>
              <w:pStyle w:val="ListParagraph"/>
              <w:numPr>
                <w:ilvl w:val="0"/>
                <w:numId w:val="1"/>
              </w:numPr>
              <w:ind w:left="452"/>
            </w:pPr>
            <w:r>
              <w:t>Develop fast recognition of up to 3 objects, without having to count them individually (‘subitising’).</w:t>
            </w:r>
          </w:p>
          <w:p w14:paraId="622FFBF3" w14:textId="77777777" w:rsidR="001E5F35" w:rsidRDefault="001E5F35" w:rsidP="00557E5F">
            <w:pPr>
              <w:pStyle w:val="ListParagraph"/>
              <w:numPr>
                <w:ilvl w:val="0"/>
                <w:numId w:val="1"/>
              </w:numPr>
              <w:ind w:left="452"/>
            </w:pPr>
            <w:r>
              <w:t>Show ‘finger numbers’ up to 5.</w:t>
            </w:r>
          </w:p>
          <w:p w14:paraId="39FBB0BC" w14:textId="77777777" w:rsidR="001E5F35" w:rsidRDefault="001E5F35" w:rsidP="00557E5F">
            <w:pPr>
              <w:pStyle w:val="ListParagraph"/>
              <w:numPr>
                <w:ilvl w:val="0"/>
                <w:numId w:val="1"/>
              </w:numPr>
              <w:ind w:left="452"/>
            </w:pPr>
            <w:r>
              <w:t xml:space="preserve">Link numerals and amounts: for </w:t>
            </w:r>
            <w:proofErr w:type="gramStart"/>
            <w:r>
              <w:t>example</w:t>
            </w:r>
            <w:proofErr w:type="gramEnd"/>
            <w:r>
              <w:t xml:space="preserve"> showing the right number of objects to match the numeral, up to 5.</w:t>
            </w:r>
          </w:p>
          <w:p w14:paraId="52910751" w14:textId="77777777" w:rsidR="001E5F35" w:rsidRDefault="001E5F35" w:rsidP="00557E5F">
            <w:pPr>
              <w:pStyle w:val="ListParagraph"/>
              <w:numPr>
                <w:ilvl w:val="0"/>
                <w:numId w:val="1"/>
              </w:numPr>
              <w:ind w:left="452"/>
            </w:pPr>
            <w:r>
              <w:t>Experiment with their own symbols and marks as well as numerals.</w:t>
            </w:r>
          </w:p>
        </w:tc>
      </w:tr>
      <w:tr w:rsidR="001E5F35" w14:paraId="5FC07400" w14:textId="77777777" w:rsidTr="70A4EEFD">
        <w:trPr>
          <w:jc w:val="center"/>
        </w:trPr>
        <w:tc>
          <w:tcPr>
            <w:tcW w:w="1548" w:type="dxa"/>
            <w:gridSpan w:val="2"/>
            <w:vAlign w:val="center"/>
          </w:tcPr>
          <w:p w14:paraId="13EF361A" w14:textId="77777777" w:rsidR="001E5F35" w:rsidRDefault="001E5F35" w:rsidP="00557E5F">
            <w:pPr>
              <w:jc w:val="center"/>
            </w:pPr>
            <w:r>
              <w:t>Reception</w:t>
            </w:r>
          </w:p>
        </w:tc>
        <w:tc>
          <w:tcPr>
            <w:tcW w:w="2669" w:type="dxa"/>
            <w:gridSpan w:val="3"/>
            <w:shd w:val="clear" w:color="auto" w:fill="FBE4D5" w:themeFill="accent2" w:themeFillTint="33"/>
            <w:vAlign w:val="center"/>
          </w:tcPr>
          <w:p w14:paraId="7FEDC4C1" w14:textId="77777777" w:rsidR="001E5F35" w:rsidRDefault="001E5F35" w:rsidP="00557E5F">
            <w:pPr>
              <w:jc w:val="center"/>
            </w:pPr>
            <w:r>
              <w:t>Mathematics</w:t>
            </w:r>
          </w:p>
        </w:tc>
        <w:tc>
          <w:tcPr>
            <w:tcW w:w="5559" w:type="dxa"/>
            <w:gridSpan w:val="2"/>
          </w:tcPr>
          <w:p w14:paraId="5F7F6DB5" w14:textId="77777777" w:rsidR="001E5F35" w:rsidRDefault="001E5F35" w:rsidP="00557E5F">
            <w:pPr>
              <w:pStyle w:val="ListParagraph"/>
              <w:numPr>
                <w:ilvl w:val="0"/>
                <w:numId w:val="1"/>
              </w:numPr>
              <w:ind w:left="452"/>
            </w:pPr>
            <w:r>
              <w:t>Subitise</w:t>
            </w:r>
          </w:p>
          <w:p w14:paraId="2010CBE3" w14:textId="77777777" w:rsidR="001E5F35" w:rsidRDefault="001E5F35" w:rsidP="00557E5F">
            <w:pPr>
              <w:pStyle w:val="ListParagraph"/>
              <w:numPr>
                <w:ilvl w:val="0"/>
                <w:numId w:val="1"/>
              </w:numPr>
              <w:ind w:left="452"/>
            </w:pPr>
            <w:r>
              <w:t>Link the number symbol (numeral) with its cardinal number value.</w:t>
            </w:r>
          </w:p>
        </w:tc>
      </w:tr>
      <w:tr w:rsidR="001E5F35" w14:paraId="6635173B" w14:textId="77777777" w:rsidTr="70A4EEFD">
        <w:trPr>
          <w:jc w:val="center"/>
        </w:trPr>
        <w:tc>
          <w:tcPr>
            <w:tcW w:w="1548" w:type="dxa"/>
            <w:gridSpan w:val="2"/>
            <w:vAlign w:val="center"/>
          </w:tcPr>
          <w:p w14:paraId="366DF959" w14:textId="77777777" w:rsidR="001E5F35" w:rsidRDefault="001E5F35" w:rsidP="00557E5F">
            <w:pPr>
              <w:jc w:val="center"/>
            </w:pPr>
            <w:r>
              <w:t>ELG</w:t>
            </w:r>
          </w:p>
        </w:tc>
        <w:tc>
          <w:tcPr>
            <w:tcW w:w="1402" w:type="dxa"/>
            <w:gridSpan w:val="2"/>
            <w:shd w:val="clear" w:color="auto" w:fill="FBE4D5" w:themeFill="accent2" w:themeFillTint="33"/>
            <w:vAlign w:val="center"/>
          </w:tcPr>
          <w:p w14:paraId="5B843CA6" w14:textId="77777777" w:rsidR="001E5F35" w:rsidRDefault="001E5F35" w:rsidP="00557E5F">
            <w:pPr>
              <w:jc w:val="center"/>
            </w:pPr>
            <w:r>
              <w:t>Mathematics</w:t>
            </w:r>
          </w:p>
        </w:tc>
        <w:tc>
          <w:tcPr>
            <w:tcW w:w="1267" w:type="dxa"/>
            <w:shd w:val="clear" w:color="auto" w:fill="FBE4D5" w:themeFill="accent2" w:themeFillTint="33"/>
            <w:vAlign w:val="center"/>
          </w:tcPr>
          <w:p w14:paraId="15F94F2D" w14:textId="77777777" w:rsidR="001E5F35" w:rsidRDefault="001E5F35" w:rsidP="00557E5F">
            <w:pPr>
              <w:jc w:val="center"/>
            </w:pPr>
            <w:r>
              <w:t>Number</w:t>
            </w:r>
          </w:p>
        </w:tc>
        <w:tc>
          <w:tcPr>
            <w:tcW w:w="5559" w:type="dxa"/>
            <w:gridSpan w:val="2"/>
          </w:tcPr>
          <w:p w14:paraId="44CE4AD9" w14:textId="77777777" w:rsidR="001E5F35" w:rsidRDefault="001E5F35" w:rsidP="00557E5F">
            <w:pPr>
              <w:pStyle w:val="ListParagraph"/>
              <w:numPr>
                <w:ilvl w:val="0"/>
                <w:numId w:val="1"/>
              </w:numPr>
              <w:ind w:left="452"/>
            </w:pPr>
            <w:r>
              <w:t>Subitise (recognise without counting) up to 5.</w:t>
            </w:r>
          </w:p>
        </w:tc>
      </w:tr>
      <w:tr w:rsidR="001E5F35" w14:paraId="35792E0F" w14:textId="77777777" w:rsidTr="70A4EEFD">
        <w:trPr>
          <w:jc w:val="center"/>
        </w:trPr>
        <w:tc>
          <w:tcPr>
            <w:tcW w:w="9776" w:type="dxa"/>
            <w:gridSpan w:val="7"/>
            <w:shd w:val="clear" w:color="auto" w:fill="FF0000"/>
            <w:vAlign w:val="center"/>
          </w:tcPr>
          <w:p w14:paraId="2D8F8F3D" w14:textId="77777777" w:rsidR="001E5F35" w:rsidRDefault="001E5F35" w:rsidP="00557E5F">
            <w:pPr>
              <w:jc w:val="center"/>
              <w:rPr>
                <w:b/>
                <w:color w:val="FFFFFF" w:themeColor="background1"/>
                <w:sz w:val="32"/>
              </w:rPr>
            </w:pPr>
            <w:r>
              <w:rPr>
                <w:b/>
                <w:color w:val="FFFFFF" w:themeColor="background1"/>
                <w:sz w:val="32"/>
              </w:rPr>
              <w:t>Reading and Writing Numbers</w:t>
            </w:r>
          </w:p>
        </w:tc>
      </w:tr>
      <w:tr w:rsidR="001E5F35" w14:paraId="17F48C0D" w14:textId="77777777" w:rsidTr="70A4EEFD">
        <w:trPr>
          <w:jc w:val="center"/>
        </w:trPr>
        <w:tc>
          <w:tcPr>
            <w:tcW w:w="1541" w:type="dxa"/>
            <w:vAlign w:val="center"/>
          </w:tcPr>
          <w:p w14:paraId="0D2A8E87" w14:textId="77777777" w:rsidR="001E5F35" w:rsidRDefault="001E5F35" w:rsidP="00557E5F">
            <w:pPr>
              <w:jc w:val="center"/>
            </w:pPr>
            <w:r>
              <w:t>Three and Four-Year-Olds</w:t>
            </w:r>
          </w:p>
        </w:tc>
        <w:tc>
          <w:tcPr>
            <w:tcW w:w="2784" w:type="dxa"/>
            <w:gridSpan w:val="5"/>
            <w:shd w:val="clear" w:color="auto" w:fill="FBE4D5" w:themeFill="accent2" w:themeFillTint="33"/>
            <w:vAlign w:val="center"/>
          </w:tcPr>
          <w:p w14:paraId="4CFE1AF3" w14:textId="77777777" w:rsidR="001E5F35" w:rsidRDefault="001E5F35" w:rsidP="00557E5F">
            <w:pPr>
              <w:jc w:val="center"/>
            </w:pPr>
            <w:r>
              <w:t>Mathematics</w:t>
            </w:r>
          </w:p>
        </w:tc>
        <w:tc>
          <w:tcPr>
            <w:tcW w:w="5451" w:type="dxa"/>
          </w:tcPr>
          <w:p w14:paraId="7988EA6E" w14:textId="77777777" w:rsidR="001E5F35" w:rsidRDefault="001E5F35" w:rsidP="00557E5F">
            <w:pPr>
              <w:pStyle w:val="ListParagraph"/>
              <w:numPr>
                <w:ilvl w:val="0"/>
                <w:numId w:val="1"/>
              </w:numPr>
              <w:ind w:left="452"/>
            </w:pPr>
            <w:r>
              <w:t>Link numerals and amounts: for example, showing the right number of objects to match the numeral, up to 5.</w:t>
            </w:r>
          </w:p>
          <w:p w14:paraId="33B6EA28" w14:textId="77777777" w:rsidR="001E5F35" w:rsidRDefault="001E5F35" w:rsidP="00557E5F">
            <w:pPr>
              <w:pStyle w:val="ListParagraph"/>
              <w:numPr>
                <w:ilvl w:val="0"/>
                <w:numId w:val="1"/>
              </w:numPr>
              <w:ind w:left="452"/>
            </w:pPr>
            <w:r>
              <w:t>Experiment with their own symbols and marks as well as numerals.</w:t>
            </w:r>
          </w:p>
        </w:tc>
      </w:tr>
      <w:tr w:rsidR="001E5F35" w14:paraId="1BAD3E03" w14:textId="77777777" w:rsidTr="70A4EEFD">
        <w:trPr>
          <w:jc w:val="center"/>
        </w:trPr>
        <w:tc>
          <w:tcPr>
            <w:tcW w:w="1541" w:type="dxa"/>
            <w:vAlign w:val="center"/>
          </w:tcPr>
          <w:p w14:paraId="65293761" w14:textId="77777777" w:rsidR="001E5F35" w:rsidRDefault="001E5F35" w:rsidP="00557E5F">
            <w:pPr>
              <w:jc w:val="center"/>
            </w:pPr>
            <w:r>
              <w:t>Reception</w:t>
            </w:r>
          </w:p>
        </w:tc>
        <w:tc>
          <w:tcPr>
            <w:tcW w:w="2784" w:type="dxa"/>
            <w:gridSpan w:val="5"/>
            <w:shd w:val="clear" w:color="auto" w:fill="FBE4D5" w:themeFill="accent2" w:themeFillTint="33"/>
            <w:vAlign w:val="center"/>
          </w:tcPr>
          <w:p w14:paraId="2A39F1D5" w14:textId="77777777" w:rsidR="001E5F35" w:rsidRDefault="001E5F35" w:rsidP="00557E5F">
            <w:pPr>
              <w:jc w:val="center"/>
            </w:pPr>
            <w:r>
              <w:t>Mathematics</w:t>
            </w:r>
          </w:p>
        </w:tc>
        <w:tc>
          <w:tcPr>
            <w:tcW w:w="5451" w:type="dxa"/>
          </w:tcPr>
          <w:p w14:paraId="37650CA3" w14:textId="77777777" w:rsidR="001E5F35" w:rsidRDefault="001E5F35" w:rsidP="00557E5F">
            <w:pPr>
              <w:pStyle w:val="ListParagraph"/>
              <w:numPr>
                <w:ilvl w:val="0"/>
                <w:numId w:val="1"/>
              </w:numPr>
              <w:ind w:left="452"/>
            </w:pPr>
            <w:r>
              <w:t>Link the number symbol (numeral) with its cardinal number value.</w:t>
            </w:r>
          </w:p>
        </w:tc>
      </w:tr>
      <w:tr w:rsidR="001E5F35" w14:paraId="1F19A69C" w14:textId="77777777" w:rsidTr="70A4EEFD">
        <w:trPr>
          <w:jc w:val="center"/>
        </w:trPr>
        <w:tc>
          <w:tcPr>
            <w:tcW w:w="9776" w:type="dxa"/>
            <w:gridSpan w:val="7"/>
            <w:shd w:val="clear" w:color="auto" w:fill="FF0000"/>
            <w:vAlign w:val="center"/>
          </w:tcPr>
          <w:p w14:paraId="07AE5F75" w14:textId="77777777" w:rsidR="001E5F35" w:rsidRDefault="001E5F35" w:rsidP="00557E5F">
            <w:pPr>
              <w:jc w:val="center"/>
              <w:rPr>
                <w:b/>
                <w:color w:val="FFFFFF" w:themeColor="background1"/>
                <w:sz w:val="32"/>
              </w:rPr>
            </w:pPr>
            <w:r>
              <w:rPr>
                <w:b/>
                <w:color w:val="FFFFFF" w:themeColor="background1"/>
                <w:sz w:val="32"/>
              </w:rPr>
              <w:t xml:space="preserve">Compare and Order Numbers </w:t>
            </w:r>
          </w:p>
        </w:tc>
      </w:tr>
      <w:tr w:rsidR="001E5F35" w14:paraId="73D8411F" w14:textId="77777777" w:rsidTr="70A4EEFD">
        <w:trPr>
          <w:jc w:val="center"/>
        </w:trPr>
        <w:tc>
          <w:tcPr>
            <w:tcW w:w="1541" w:type="dxa"/>
            <w:vAlign w:val="center"/>
          </w:tcPr>
          <w:p w14:paraId="489DC47B" w14:textId="77777777" w:rsidR="001E5F35" w:rsidRDefault="001E5F35" w:rsidP="00557E5F">
            <w:pPr>
              <w:jc w:val="center"/>
            </w:pPr>
            <w:r>
              <w:t>Three and Four-Year-Olds</w:t>
            </w:r>
          </w:p>
        </w:tc>
        <w:tc>
          <w:tcPr>
            <w:tcW w:w="2784" w:type="dxa"/>
            <w:gridSpan w:val="5"/>
            <w:shd w:val="clear" w:color="auto" w:fill="FBE4D5" w:themeFill="accent2" w:themeFillTint="33"/>
            <w:vAlign w:val="center"/>
          </w:tcPr>
          <w:p w14:paraId="237261F9" w14:textId="77777777" w:rsidR="001E5F35" w:rsidRDefault="001E5F35" w:rsidP="00557E5F">
            <w:pPr>
              <w:jc w:val="center"/>
            </w:pPr>
            <w:r>
              <w:t>Mathematics</w:t>
            </w:r>
          </w:p>
        </w:tc>
        <w:tc>
          <w:tcPr>
            <w:tcW w:w="5451" w:type="dxa"/>
          </w:tcPr>
          <w:p w14:paraId="786C8A92" w14:textId="77777777" w:rsidR="001E5F35" w:rsidRDefault="001E5F35" w:rsidP="00557E5F">
            <w:pPr>
              <w:pStyle w:val="ListParagraph"/>
              <w:numPr>
                <w:ilvl w:val="0"/>
                <w:numId w:val="1"/>
              </w:numPr>
              <w:ind w:left="452"/>
            </w:pPr>
            <w:r>
              <w:t>Compare quantities using language: ‘more than’, ‘fewer than’.</w:t>
            </w:r>
          </w:p>
        </w:tc>
      </w:tr>
      <w:tr w:rsidR="001E5F35" w14:paraId="09B997C7" w14:textId="77777777" w:rsidTr="70A4EEFD">
        <w:trPr>
          <w:jc w:val="center"/>
        </w:trPr>
        <w:tc>
          <w:tcPr>
            <w:tcW w:w="1541" w:type="dxa"/>
            <w:vAlign w:val="center"/>
          </w:tcPr>
          <w:p w14:paraId="2ED5B85F" w14:textId="77777777" w:rsidR="001E5F35" w:rsidRDefault="001E5F35" w:rsidP="00557E5F">
            <w:pPr>
              <w:jc w:val="center"/>
            </w:pPr>
            <w:r>
              <w:t>Reception</w:t>
            </w:r>
          </w:p>
        </w:tc>
        <w:tc>
          <w:tcPr>
            <w:tcW w:w="2784" w:type="dxa"/>
            <w:gridSpan w:val="5"/>
            <w:shd w:val="clear" w:color="auto" w:fill="FBE4D5" w:themeFill="accent2" w:themeFillTint="33"/>
            <w:vAlign w:val="center"/>
          </w:tcPr>
          <w:p w14:paraId="6C00FA28" w14:textId="77777777" w:rsidR="001E5F35" w:rsidRDefault="001E5F35" w:rsidP="00557E5F">
            <w:pPr>
              <w:jc w:val="center"/>
            </w:pPr>
            <w:r>
              <w:t>Mathematics</w:t>
            </w:r>
          </w:p>
        </w:tc>
        <w:tc>
          <w:tcPr>
            <w:tcW w:w="5451" w:type="dxa"/>
          </w:tcPr>
          <w:p w14:paraId="37B1EAF6" w14:textId="77777777" w:rsidR="001E5F35" w:rsidRDefault="001E5F35" w:rsidP="00557E5F">
            <w:pPr>
              <w:pStyle w:val="ListParagraph"/>
              <w:numPr>
                <w:ilvl w:val="0"/>
                <w:numId w:val="1"/>
              </w:numPr>
              <w:ind w:left="452"/>
            </w:pPr>
            <w:r>
              <w:t>Compare numbers.</w:t>
            </w:r>
          </w:p>
        </w:tc>
      </w:tr>
      <w:tr w:rsidR="001E5F35" w14:paraId="69C064EE" w14:textId="77777777" w:rsidTr="70A4EEFD">
        <w:trPr>
          <w:jc w:val="center"/>
        </w:trPr>
        <w:tc>
          <w:tcPr>
            <w:tcW w:w="1541" w:type="dxa"/>
            <w:vAlign w:val="center"/>
          </w:tcPr>
          <w:p w14:paraId="401C8C02" w14:textId="77777777" w:rsidR="001E5F35" w:rsidRDefault="001E5F35" w:rsidP="00557E5F">
            <w:pPr>
              <w:jc w:val="center"/>
            </w:pPr>
            <w:r>
              <w:t>ELG</w:t>
            </w:r>
          </w:p>
        </w:tc>
        <w:tc>
          <w:tcPr>
            <w:tcW w:w="1394" w:type="dxa"/>
            <w:gridSpan w:val="2"/>
            <w:shd w:val="clear" w:color="auto" w:fill="FBE4D5" w:themeFill="accent2" w:themeFillTint="33"/>
            <w:vAlign w:val="center"/>
          </w:tcPr>
          <w:p w14:paraId="2FFAA32F" w14:textId="77777777" w:rsidR="001E5F35" w:rsidRDefault="001E5F35" w:rsidP="00557E5F">
            <w:pPr>
              <w:jc w:val="center"/>
            </w:pPr>
            <w:r>
              <w:t>Mathematics</w:t>
            </w:r>
          </w:p>
        </w:tc>
        <w:tc>
          <w:tcPr>
            <w:tcW w:w="1390" w:type="dxa"/>
            <w:gridSpan w:val="3"/>
            <w:shd w:val="clear" w:color="auto" w:fill="FBE4D5" w:themeFill="accent2" w:themeFillTint="33"/>
            <w:vAlign w:val="center"/>
          </w:tcPr>
          <w:p w14:paraId="66287141" w14:textId="77777777" w:rsidR="001E5F35" w:rsidRDefault="001E5F35" w:rsidP="00557E5F">
            <w:pPr>
              <w:jc w:val="center"/>
            </w:pPr>
            <w:r>
              <w:t>Numerical Patterns</w:t>
            </w:r>
          </w:p>
        </w:tc>
        <w:tc>
          <w:tcPr>
            <w:tcW w:w="5451" w:type="dxa"/>
          </w:tcPr>
          <w:p w14:paraId="056CF4A0" w14:textId="77777777" w:rsidR="001E5F35" w:rsidRDefault="001E5F35" w:rsidP="00557E5F">
            <w:pPr>
              <w:pStyle w:val="ListParagraph"/>
              <w:numPr>
                <w:ilvl w:val="0"/>
                <w:numId w:val="1"/>
              </w:numPr>
              <w:ind w:left="452"/>
            </w:pPr>
            <w:r>
              <w:t>Compare quantities up to 10 in different contexts, recognising when one quantity is great than, less than or the same as the other quantity.</w:t>
            </w:r>
          </w:p>
        </w:tc>
      </w:tr>
      <w:tr w:rsidR="001E5F35" w14:paraId="6E646D52" w14:textId="77777777" w:rsidTr="70A4EEFD">
        <w:trPr>
          <w:jc w:val="center"/>
        </w:trPr>
        <w:tc>
          <w:tcPr>
            <w:tcW w:w="9776" w:type="dxa"/>
            <w:gridSpan w:val="7"/>
            <w:shd w:val="clear" w:color="auto" w:fill="FF0000"/>
            <w:vAlign w:val="center"/>
          </w:tcPr>
          <w:p w14:paraId="106AF461" w14:textId="77777777" w:rsidR="001E5F35" w:rsidRDefault="001E5F35" w:rsidP="00557E5F">
            <w:pPr>
              <w:jc w:val="center"/>
              <w:rPr>
                <w:b/>
                <w:color w:val="FFFFFF" w:themeColor="background1"/>
                <w:sz w:val="32"/>
              </w:rPr>
            </w:pPr>
            <w:r>
              <w:rPr>
                <w:b/>
                <w:color w:val="FFFFFF" w:themeColor="background1"/>
                <w:sz w:val="32"/>
              </w:rPr>
              <w:t>Understanding Place Value</w:t>
            </w:r>
          </w:p>
        </w:tc>
      </w:tr>
      <w:tr w:rsidR="001E5F35" w14:paraId="5367AF92" w14:textId="77777777" w:rsidTr="70A4EEFD">
        <w:trPr>
          <w:jc w:val="center"/>
        </w:trPr>
        <w:tc>
          <w:tcPr>
            <w:tcW w:w="1541" w:type="dxa"/>
            <w:vAlign w:val="center"/>
          </w:tcPr>
          <w:p w14:paraId="4951BFB2" w14:textId="77777777" w:rsidR="001E5F35" w:rsidRDefault="001E5F35" w:rsidP="00557E5F">
            <w:pPr>
              <w:jc w:val="center"/>
            </w:pPr>
            <w:r>
              <w:t>Reception</w:t>
            </w:r>
          </w:p>
        </w:tc>
        <w:tc>
          <w:tcPr>
            <w:tcW w:w="2784" w:type="dxa"/>
            <w:gridSpan w:val="5"/>
            <w:shd w:val="clear" w:color="auto" w:fill="FBE4D5" w:themeFill="accent2" w:themeFillTint="33"/>
            <w:vAlign w:val="center"/>
          </w:tcPr>
          <w:p w14:paraId="426AEDE2" w14:textId="77777777" w:rsidR="001E5F35" w:rsidRDefault="001E5F35" w:rsidP="00557E5F">
            <w:pPr>
              <w:jc w:val="center"/>
            </w:pPr>
            <w:r>
              <w:t>Mathematics</w:t>
            </w:r>
          </w:p>
        </w:tc>
        <w:tc>
          <w:tcPr>
            <w:tcW w:w="5451" w:type="dxa"/>
          </w:tcPr>
          <w:p w14:paraId="07D03E19" w14:textId="77777777" w:rsidR="001E5F35" w:rsidRDefault="001E5F35" w:rsidP="00557E5F">
            <w:pPr>
              <w:pStyle w:val="ListParagraph"/>
              <w:numPr>
                <w:ilvl w:val="0"/>
                <w:numId w:val="1"/>
              </w:numPr>
              <w:ind w:left="452"/>
            </w:pPr>
            <w:r>
              <w:t>Understanding the ‘one more than/ one less than’ relationship between consecutive numbers.</w:t>
            </w:r>
          </w:p>
          <w:p w14:paraId="6F2B59AB" w14:textId="77777777" w:rsidR="001E5F35" w:rsidRDefault="001E5F35" w:rsidP="00557E5F">
            <w:pPr>
              <w:pStyle w:val="ListParagraph"/>
              <w:numPr>
                <w:ilvl w:val="0"/>
                <w:numId w:val="1"/>
              </w:numPr>
              <w:ind w:left="452"/>
            </w:pPr>
            <w:r>
              <w:t>Explore the composition of numbers to 10.</w:t>
            </w:r>
          </w:p>
        </w:tc>
      </w:tr>
      <w:tr w:rsidR="001E5F35" w14:paraId="2A935F76" w14:textId="77777777" w:rsidTr="70A4EEFD">
        <w:trPr>
          <w:jc w:val="center"/>
        </w:trPr>
        <w:tc>
          <w:tcPr>
            <w:tcW w:w="1541" w:type="dxa"/>
            <w:vAlign w:val="center"/>
          </w:tcPr>
          <w:p w14:paraId="2DA50ABF" w14:textId="77777777" w:rsidR="001E5F35" w:rsidRDefault="001E5F35" w:rsidP="00557E5F">
            <w:pPr>
              <w:jc w:val="center"/>
            </w:pPr>
            <w:r>
              <w:t>ELG</w:t>
            </w:r>
          </w:p>
        </w:tc>
        <w:tc>
          <w:tcPr>
            <w:tcW w:w="1394" w:type="dxa"/>
            <w:gridSpan w:val="2"/>
            <w:shd w:val="clear" w:color="auto" w:fill="FBE4D5" w:themeFill="accent2" w:themeFillTint="33"/>
            <w:vAlign w:val="center"/>
          </w:tcPr>
          <w:p w14:paraId="4DEDA506" w14:textId="77777777" w:rsidR="001E5F35" w:rsidRDefault="001E5F35" w:rsidP="00557E5F">
            <w:pPr>
              <w:jc w:val="center"/>
            </w:pPr>
            <w:r>
              <w:t>Mathematics</w:t>
            </w:r>
          </w:p>
        </w:tc>
        <w:tc>
          <w:tcPr>
            <w:tcW w:w="1390" w:type="dxa"/>
            <w:gridSpan w:val="3"/>
            <w:shd w:val="clear" w:color="auto" w:fill="FBE4D5" w:themeFill="accent2" w:themeFillTint="33"/>
            <w:vAlign w:val="center"/>
          </w:tcPr>
          <w:p w14:paraId="2407ED7C" w14:textId="77777777" w:rsidR="001E5F35" w:rsidRDefault="001E5F35" w:rsidP="00557E5F">
            <w:pPr>
              <w:jc w:val="center"/>
            </w:pPr>
            <w:r>
              <w:t>Number</w:t>
            </w:r>
          </w:p>
        </w:tc>
        <w:tc>
          <w:tcPr>
            <w:tcW w:w="5451" w:type="dxa"/>
          </w:tcPr>
          <w:p w14:paraId="3D74AD8F" w14:textId="77777777" w:rsidR="001E5F35" w:rsidRDefault="001E5F35" w:rsidP="00557E5F">
            <w:pPr>
              <w:pStyle w:val="ListParagraph"/>
              <w:numPr>
                <w:ilvl w:val="0"/>
                <w:numId w:val="1"/>
              </w:numPr>
              <w:ind w:left="452"/>
            </w:pPr>
            <w:r>
              <w:t>Have a deep understanding of numbers to 10, including the composition of each number.</w:t>
            </w:r>
          </w:p>
        </w:tc>
      </w:tr>
      <w:tr w:rsidR="001E5F35" w14:paraId="3E9C7D03" w14:textId="77777777" w:rsidTr="70A4EEFD">
        <w:trPr>
          <w:jc w:val="center"/>
        </w:trPr>
        <w:tc>
          <w:tcPr>
            <w:tcW w:w="9776" w:type="dxa"/>
            <w:gridSpan w:val="7"/>
            <w:shd w:val="clear" w:color="auto" w:fill="FF0000"/>
            <w:vAlign w:val="center"/>
          </w:tcPr>
          <w:p w14:paraId="4177E61F" w14:textId="77777777" w:rsidR="001E5F35" w:rsidRDefault="001E5F35" w:rsidP="00557E5F">
            <w:pPr>
              <w:jc w:val="center"/>
              <w:rPr>
                <w:b/>
                <w:color w:val="FFFFFF" w:themeColor="background1"/>
                <w:sz w:val="32"/>
              </w:rPr>
            </w:pPr>
            <w:r>
              <w:rPr>
                <w:b/>
                <w:color w:val="FFFFFF" w:themeColor="background1"/>
                <w:sz w:val="32"/>
              </w:rPr>
              <w:t>Solve Problems</w:t>
            </w:r>
          </w:p>
        </w:tc>
      </w:tr>
      <w:tr w:rsidR="001E5F35" w14:paraId="6A338E85" w14:textId="77777777" w:rsidTr="70A4EEFD">
        <w:trPr>
          <w:jc w:val="center"/>
        </w:trPr>
        <w:tc>
          <w:tcPr>
            <w:tcW w:w="1541" w:type="dxa"/>
            <w:vAlign w:val="center"/>
          </w:tcPr>
          <w:p w14:paraId="37D7B463" w14:textId="77777777" w:rsidR="001E5F35" w:rsidRDefault="001E5F35" w:rsidP="00557E5F">
            <w:pPr>
              <w:jc w:val="center"/>
            </w:pPr>
            <w:r>
              <w:t>Three and Four-Year-Olds</w:t>
            </w:r>
          </w:p>
        </w:tc>
        <w:tc>
          <w:tcPr>
            <w:tcW w:w="2784" w:type="dxa"/>
            <w:gridSpan w:val="5"/>
            <w:shd w:val="clear" w:color="auto" w:fill="FBE4D5" w:themeFill="accent2" w:themeFillTint="33"/>
            <w:vAlign w:val="center"/>
          </w:tcPr>
          <w:p w14:paraId="7CC521CD" w14:textId="77777777" w:rsidR="001E5F35" w:rsidRDefault="001E5F35" w:rsidP="00557E5F">
            <w:pPr>
              <w:jc w:val="center"/>
            </w:pPr>
            <w:r>
              <w:t>Mathematics</w:t>
            </w:r>
          </w:p>
        </w:tc>
        <w:tc>
          <w:tcPr>
            <w:tcW w:w="5451" w:type="dxa"/>
          </w:tcPr>
          <w:p w14:paraId="0F530817" w14:textId="77777777" w:rsidR="001E5F35" w:rsidRDefault="001E5F35" w:rsidP="00557E5F">
            <w:pPr>
              <w:pStyle w:val="ListParagraph"/>
              <w:numPr>
                <w:ilvl w:val="0"/>
                <w:numId w:val="1"/>
              </w:numPr>
              <w:ind w:left="452"/>
            </w:pPr>
            <w:r>
              <w:t>Solve real world mathematical problems within numbers up to 5.</w:t>
            </w:r>
          </w:p>
        </w:tc>
      </w:tr>
    </w:tbl>
    <w:p w14:paraId="60061E4C" w14:textId="77777777" w:rsidR="001E5F35" w:rsidRDefault="001E5F35"/>
    <w:p w14:paraId="44EAFD9C" w14:textId="77777777" w:rsidR="001E5F35" w:rsidRDefault="001E5F35"/>
    <w:p w14:paraId="4B94D5A5" w14:textId="77777777" w:rsidR="001E5F35" w:rsidRDefault="001E5F35"/>
    <w:tbl>
      <w:tblPr>
        <w:tblStyle w:val="TableGrid"/>
        <w:tblW w:w="9776" w:type="dxa"/>
        <w:jc w:val="center"/>
        <w:tblLook w:val="04A0" w:firstRow="1" w:lastRow="0" w:firstColumn="1" w:lastColumn="0" w:noHBand="0" w:noVBand="1"/>
      </w:tblPr>
      <w:tblGrid>
        <w:gridCol w:w="1541"/>
        <w:gridCol w:w="7"/>
        <w:gridCol w:w="1385"/>
        <w:gridCol w:w="17"/>
        <w:gridCol w:w="1267"/>
        <w:gridCol w:w="108"/>
        <w:gridCol w:w="5451"/>
      </w:tblGrid>
      <w:tr w:rsidR="001E5F35" w14:paraId="68BD3722" w14:textId="77777777" w:rsidTr="70A4EEFD">
        <w:trPr>
          <w:jc w:val="center"/>
        </w:trPr>
        <w:tc>
          <w:tcPr>
            <w:tcW w:w="9776" w:type="dxa"/>
            <w:gridSpan w:val="7"/>
            <w:shd w:val="clear" w:color="auto" w:fill="FF0000"/>
            <w:vAlign w:val="center"/>
          </w:tcPr>
          <w:p w14:paraId="0909570E" w14:textId="77777777" w:rsidR="001E5F35" w:rsidRPr="00CA22D8" w:rsidRDefault="001E5F35" w:rsidP="00557E5F">
            <w:pPr>
              <w:jc w:val="center"/>
              <w:rPr>
                <w:b/>
                <w:color w:val="FFFFFF" w:themeColor="background1"/>
                <w:sz w:val="32"/>
              </w:rPr>
            </w:pPr>
            <w:r>
              <w:rPr>
                <w:b/>
                <w:color w:val="FFFFFF" w:themeColor="background1"/>
                <w:sz w:val="32"/>
              </w:rPr>
              <w:lastRenderedPageBreak/>
              <w:t>Addition and Subtraction</w:t>
            </w:r>
          </w:p>
        </w:tc>
      </w:tr>
      <w:tr w:rsidR="001E5F35" w14:paraId="32AC0108" w14:textId="77777777" w:rsidTr="70A4EEFD">
        <w:trPr>
          <w:jc w:val="center"/>
        </w:trPr>
        <w:tc>
          <w:tcPr>
            <w:tcW w:w="9776" w:type="dxa"/>
            <w:gridSpan w:val="7"/>
            <w:shd w:val="clear" w:color="auto" w:fill="FF0000"/>
            <w:vAlign w:val="center"/>
          </w:tcPr>
          <w:p w14:paraId="2E443A94" w14:textId="77777777" w:rsidR="001E5F35" w:rsidRDefault="001E5F35" w:rsidP="00557E5F">
            <w:pPr>
              <w:jc w:val="center"/>
              <w:rPr>
                <w:b/>
                <w:color w:val="FFFFFF" w:themeColor="background1"/>
                <w:sz w:val="32"/>
              </w:rPr>
            </w:pPr>
            <w:r>
              <w:rPr>
                <w:b/>
                <w:color w:val="FFFFFF" w:themeColor="background1"/>
                <w:sz w:val="32"/>
              </w:rPr>
              <w:t>Mental Calculations</w:t>
            </w:r>
          </w:p>
        </w:tc>
      </w:tr>
      <w:tr w:rsidR="001E5F35" w14:paraId="4AA0EA73" w14:textId="77777777" w:rsidTr="70A4EEFD">
        <w:trPr>
          <w:jc w:val="center"/>
        </w:trPr>
        <w:tc>
          <w:tcPr>
            <w:tcW w:w="1548" w:type="dxa"/>
            <w:gridSpan w:val="2"/>
            <w:shd w:val="clear" w:color="auto" w:fill="FF0000"/>
            <w:vAlign w:val="center"/>
          </w:tcPr>
          <w:p w14:paraId="1C22B284" w14:textId="77777777" w:rsidR="001E5F35" w:rsidRPr="00EA3170" w:rsidRDefault="001E5F35" w:rsidP="00557E5F">
            <w:pPr>
              <w:jc w:val="center"/>
              <w:rPr>
                <w:b/>
                <w:color w:val="FFFFFF" w:themeColor="background1"/>
              </w:rPr>
            </w:pPr>
            <w:r w:rsidRPr="00EA3170">
              <w:rPr>
                <w:b/>
                <w:color w:val="FFFFFF" w:themeColor="background1"/>
              </w:rPr>
              <w:t>Programme of Study</w:t>
            </w:r>
          </w:p>
        </w:tc>
        <w:tc>
          <w:tcPr>
            <w:tcW w:w="2669" w:type="dxa"/>
            <w:gridSpan w:val="3"/>
            <w:shd w:val="clear" w:color="auto" w:fill="FF0000"/>
            <w:vAlign w:val="center"/>
          </w:tcPr>
          <w:p w14:paraId="37008688" w14:textId="77777777" w:rsidR="001E5F35" w:rsidRPr="00EA3170" w:rsidRDefault="001E5F35" w:rsidP="00557E5F">
            <w:pPr>
              <w:jc w:val="center"/>
              <w:rPr>
                <w:b/>
                <w:color w:val="FFFFFF" w:themeColor="background1"/>
              </w:rPr>
            </w:pPr>
            <w:r w:rsidRPr="00EA3170">
              <w:rPr>
                <w:b/>
                <w:color w:val="FFFFFF" w:themeColor="background1"/>
              </w:rPr>
              <w:t>EYFS Area</w:t>
            </w:r>
          </w:p>
        </w:tc>
        <w:tc>
          <w:tcPr>
            <w:tcW w:w="5559" w:type="dxa"/>
            <w:gridSpan w:val="2"/>
            <w:shd w:val="clear" w:color="auto" w:fill="FF0000"/>
            <w:vAlign w:val="center"/>
          </w:tcPr>
          <w:p w14:paraId="083A7115" w14:textId="77777777" w:rsidR="001E5F35" w:rsidRPr="00EA3170" w:rsidRDefault="001E5F35" w:rsidP="00557E5F">
            <w:pPr>
              <w:jc w:val="center"/>
              <w:rPr>
                <w:b/>
                <w:color w:val="FFFFFF" w:themeColor="background1"/>
              </w:rPr>
            </w:pPr>
            <w:r w:rsidRPr="00EA3170">
              <w:rPr>
                <w:b/>
                <w:color w:val="FFFFFF" w:themeColor="background1"/>
              </w:rPr>
              <w:t>Statements</w:t>
            </w:r>
          </w:p>
        </w:tc>
      </w:tr>
      <w:tr w:rsidR="001E5F35" w14:paraId="39C7A64A" w14:textId="77777777" w:rsidTr="70A4EEFD">
        <w:trPr>
          <w:jc w:val="center"/>
        </w:trPr>
        <w:tc>
          <w:tcPr>
            <w:tcW w:w="1548" w:type="dxa"/>
            <w:gridSpan w:val="2"/>
            <w:vAlign w:val="center"/>
          </w:tcPr>
          <w:p w14:paraId="6C6818DD" w14:textId="77777777" w:rsidR="001E5F35" w:rsidRDefault="001E5F35" w:rsidP="00557E5F">
            <w:pPr>
              <w:jc w:val="center"/>
            </w:pPr>
            <w:r>
              <w:t>Reception</w:t>
            </w:r>
          </w:p>
        </w:tc>
        <w:tc>
          <w:tcPr>
            <w:tcW w:w="2669" w:type="dxa"/>
            <w:gridSpan w:val="3"/>
            <w:shd w:val="clear" w:color="auto" w:fill="FBE4D5" w:themeFill="accent2" w:themeFillTint="33"/>
            <w:vAlign w:val="center"/>
          </w:tcPr>
          <w:p w14:paraId="4790386F" w14:textId="77777777" w:rsidR="001E5F35" w:rsidRDefault="001E5F35" w:rsidP="00557E5F">
            <w:pPr>
              <w:jc w:val="center"/>
            </w:pPr>
            <w:r>
              <w:t>Mathematics</w:t>
            </w:r>
          </w:p>
        </w:tc>
        <w:tc>
          <w:tcPr>
            <w:tcW w:w="5559" w:type="dxa"/>
            <w:gridSpan w:val="2"/>
          </w:tcPr>
          <w:p w14:paraId="6F06EA39" w14:textId="77777777" w:rsidR="001E5F35" w:rsidRDefault="001E5F35" w:rsidP="00557E5F">
            <w:pPr>
              <w:pStyle w:val="ListParagraph"/>
              <w:numPr>
                <w:ilvl w:val="0"/>
                <w:numId w:val="1"/>
              </w:numPr>
              <w:ind w:left="452"/>
            </w:pPr>
            <w:r>
              <w:t>Automatically recall number bonds for numbers 0-5 and some to 10.</w:t>
            </w:r>
          </w:p>
        </w:tc>
      </w:tr>
      <w:tr w:rsidR="001E5F35" w14:paraId="3F6E89C0" w14:textId="77777777" w:rsidTr="70A4EEFD">
        <w:trPr>
          <w:jc w:val="center"/>
        </w:trPr>
        <w:tc>
          <w:tcPr>
            <w:tcW w:w="1548" w:type="dxa"/>
            <w:gridSpan w:val="2"/>
            <w:vAlign w:val="center"/>
          </w:tcPr>
          <w:p w14:paraId="68C26836" w14:textId="77777777" w:rsidR="001E5F35" w:rsidRDefault="001E5F35" w:rsidP="00557E5F">
            <w:pPr>
              <w:jc w:val="center"/>
            </w:pPr>
            <w:r>
              <w:t>ELG</w:t>
            </w:r>
          </w:p>
        </w:tc>
        <w:tc>
          <w:tcPr>
            <w:tcW w:w="1402" w:type="dxa"/>
            <w:gridSpan w:val="2"/>
            <w:shd w:val="clear" w:color="auto" w:fill="FBE4D5" w:themeFill="accent2" w:themeFillTint="33"/>
            <w:vAlign w:val="center"/>
          </w:tcPr>
          <w:p w14:paraId="0F8C2BDD" w14:textId="77777777" w:rsidR="001E5F35" w:rsidRDefault="001E5F35" w:rsidP="00557E5F">
            <w:pPr>
              <w:jc w:val="center"/>
            </w:pPr>
            <w:r>
              <w:t>Mathematics</w:t>
            </w:r>
          </w:p>
        </w:tc>
        <w:tc>
          <w:tcPr>
            <w:tcW w:w="1267" w:type="dxa"/>
            <w:shd w:val="clear" w:color="auto" w:fill="FBE4D5" w:themeFill="accent2" w:themeFillTint="33"/>
            <w:vAlign w:val="center"/>
          </w:tcPr>
          <w:p w14:paraId="59CFD28D" w14:textId="77777777" w:rsidR="001E5F35" w:rsidRDefault="001E5F35" w:rsidP="00557E5F">
            <w:pPr>
              <w:jc w:val="center"/>
            </w:pPr>
            <w:r>
              <w:t>Number</w:t>
            </w:r>
          </w:p>
        </w:tc>
        <w:tc>
          <w:tcPr>
            <w:tcW w:w="5559" w:type="dxa"/>
            <w:gridSpan w:val="2"/>
          </w:tcPr>
          <w:p w14:paraId="24E799FC" w14:textId="77777777" w:rsidR="001E5F35" w:rsidRDefault="001E5F35" w:rsidP="00557E5F">
            <w:pPr>
              <w:pStyle w:val="ListParagraph"/>
              <w:numPr>
                <w:ilvl w:val="0"/>
                <w:numId w:val="1"/>
              </w:numPr>
              <w:ind w:left="452"/>
            </w:pPr>
            <w:r>
              <w:t>Automatically recall (without reference to rhymes, counting or other aids number bonds up to 5 including subtraction facts) and some number bonds to 10, including double facts.</w:t>
            </w:r>
          </w:p>
        </w:tc>
      </w:tr>
      <w:tr w:rsidR="001E5F35" w14:paraId="79AC4F43" w14:textId="77777777" w:rsidTr="70A4EEFD">
        <w:trPr>
          <w:jc w:val="center"/>
        </w:trPr>
        <w:tc>
          <w:tcPr>
            <w:tcW w:w="9776" w:type="dxa"/>
            <w:gridSpan w:val="7"/>
            <w:shd w:val="clear" w:color="auto" w:fill="FF0000"/>
            <w:vAlign w:val="center"/>
          </w:tcPr>
          <w:p w14:paraId="3C0B9728" w14:textId="77777777" w:rsidR="001E5F35" w:rsidRDefault="001E5F35" w:rsidP="00557E5F">
            <w:pPr>
              <w:jc w:val="center"/>
              <w:rPr>
                <w:b/>
                <w:color w:val="FFFFFF" w:themeColor="background1"/>
                <w:sz w:val="32"/>
              </w:rPr>
            </w:pPr>
            <w:r>
              <w:rPr>
                <w:b/>
                <w:color w:val="FFFFFF" w:themeColor="background1"/>
                <w:sz w:val="32"/>
              </w:rPr>
              <w:t>Solve Problems</w:t>
            </w:r>
          </w:p>
        </w:tc>
      </w:tr>
      <w:tr w:rsidR="001E5F35" w14:paraId="2F2B717F" w14:textId="77777777" w:rsidTr="70A4EEFD">
        <w:trPr>
          <w:jc w:val="center"/>
        </w:trPr>
        <w:tc>
          <w:tcPr>
            <w:tcW w:w="1541" w:type="dxa"/>
            <w:vAlign w:val="center"/>
          </w:tcPr>
          <w:p w14:paraId="5B28174E" w14:textId="77777777" w:rsidR="001E5F35" w:rsidRDefault="001E5F35" w:rsidP="001E5F35">
            <w:pPr>
              <w:jc w:val="center"/>
            </w:pPr>
            <w:r>
              <w:t>ELG</w:t>
            </w:r>
          </w:p>
        </w:tc>
        <w:tc>
          <w:tcPr>
            <w:tcW w:w="1392" w:type="dxa"/>
            <w:gridSpan w:val="2"/>
            <w:shd w:val="clear" w:color="auto" w:fill="FBE4D5" w:themeFill="accent2" w:themeFillTint="33"/>
            <w:vAlign w:val="center"/>
          </w:tcPr>
          <w:p w14:paraId="252FDD84" w14:textId="77777777" w:rsidR="001E5F35" w:rsidRDefault="001E5F35" w:rsidP="001E5F35">
            <w:pPr>
              <w:ind w:right="-12"/>
              <w:jc w:val="center"/>
            </w:pPr>
            <w:r>
              <w:t>Mathematics</w:t>
            </w:r>
          </w:p>
        </w:tc>
        <w:tc>
          <w:tcPr>
            <w:tcW w:w="1392" w:type="dxa"/>
            <w:gridSpan w:val="3"/>
            <w:shd w:val="clear" w:color="auto" w:fill="FBE4D5" w:themeFill="accent2" w:themeFillTint="33"/>
            <w:vAlign w:val="center"/>
          </w:tcPr>
          <w:p w14:paraId="629FAFEF" w14:textId="77777777" w:rsidR="001E5F35" w:rsidRDefault="001E5F35" w:rsidP="001E5F35">
            <w:pPr>
              <w:jc w:val="center"/>
            </w:pPr>
            <w:r>
              <w:t>Numerical Patterns</w:t>
            </w:r>
          </w:p>
        </w:tc>
        <w:tc>
          <w:tcPr>
            <w:tcW w:w="5451" w:type="dxa"/>
          </w:tcPr>
          <w:p w14:paraId="2D78A6D3" w14:textId="77777777" w:rsidR="001E5F35" w:rsidRDefault="001E5F35" w:rsidP="001E5F35">
            <w:pPr>
              <w:pStyle w:val="ListParagraph"/>
              <w:numPr>
                <w:ilvl w:val="0"/>
                <w:numId w:val="1"/>
              </w:numPr>
              <w:ind w:left="452"/>
            </w:pPr>
            <w:r>
              <w:t>Explore and represent patterns within numbers up to 10, including evens and odds, double facts and how quantities can be distributed evenly.</w:t>
            </w:r>
          </w:p>
        </w:tc>
      </w:tr>
    </w:tbl>
    <w:p w14:paraId="3DEEC669" w14:textId="77777777" w:rsidR="001E5F35" w:rsidRDefault="001E5F35"/>
    <w:tbl>
      <w:tblPr>
        <w:tblStyle w:val="TableGrid"/>
        <w:tblW w:w="9776" w:type="dxa"/>
        <w:jc w:val="center"/>
        <w:tblLook w:val="04A0" w:firstRow="1" w:lastRow="0" w:firstColumn="1" w:lastColumn="0" w:noHBand="0" w:noVBand="1"/>
      </w:tblPr>
      <w:tblGrid>
        <w:gridCol w:w="1541"/>
        <w:gridCol w:w="7"/>
        <w:gridCol w:w="2669"/>
        <w:gridCol w:w="108"/>
        <w:gridCol w:w="5451"/>
      </w:tblGrid>
      <w:tr w:rsidR="001E5F35" w14:paraId="4FFAB06D" w14:textId="77777777" w:rsidTr="70A4EEFD">
        <w:trPr>
          <w:jc w:val="center"/>
        </w:trPr>
        <w:tc>
          <w:tcPr>
            <w:tcW w:w="9776" w:type="dxa"/>
            <w:gridSpan w:val="5"/>
            <w:shd w:val="clear" w:color="auto" w:fill="FF0000"/>
            <w:vAlign w:val="center"/>
          </w:tcPr>
          <w:p w14:paraId="79854120" w14:textId="77777777" w:rsidR="001E5F35" w:rsidRPr="00CA22D8" w:rsidRDefault="001E5F35" w:rsidP="00557E5F">
            <w:pPr>
              <w:jc w:val="center"/>
              <w:rPr>
                <w:b/>
                <w:color w:val="FFFFFF" w:themeColor="background1"/>
                <w:sz w:val="32"/>
              </w:rPr>
            </w:pPr>
            <w:r>
              <w:rPr>
                <w:b/>
                <w:color w:val="FFFFFF" w:themeColor="background1"/>
                <w:sz w:val="32"/>
              </w:rPr>
              <w:t>Measurement</w:t>
            </w:r>
          </w:p>
        </w:tc>
      </w:tr>
      <w:tr w:rsidR="001E5F35" w14:paraId="423736A7" w14:textId="77777777" w:rsidTr="70A4EEFD">
        <w:trPr>
          <w:jc w:val="center"/>
        </w:trPr>
        <w:tc>
          <w:tcPr>
            <w:tcW w:w="9776" w:type="dxa"/>
            <w:gridSpan w:val="5"/>
            <w:shd w:val="clear" w:color="auto" w:fill="FF0000"/>
            <w:vAlign w:val="center"/>
          </w:tcPr>
          <w:p w14:paraId="59BC56C3" w14:textId="77777777" w:rsidR="001E5F35" w:rsidRDefault="001E5F35" w:rsidP="00557E5F">
            <w:pPr>
              <w:jc w:val="center"/>
              <w:rPr>
                <w:b/>
                <w:color w:val="FFFFFF" w:themeColor="background1"/>
                <w:sz w:val="32"/>
              </w:rPr>
            </w:pPr>
            <w:r>
              <w:rPr>
                <w:b/>
                <w:color w:val="FFFFFF" w:themeColor="background1"/>
                <w:sz w:val="32"/>
              </w:rPr>
              <w:t>Describe, Measure, Compare and Solve (All Strands)</w:t>
            </w:r>
          </w:p>
        </w:tc>
      </w:tr>
      <w:tr w:rsidR="001E5F35" w14:paraId="13DEF67D" w14:textId="77777777" w:rsidTr="70A4EEFD">
        <w:trPr>
          <w:jc w:val="center"/>
        </w:trPr>
        <w:tc>
          <w:tcPr>
            <w:tcW w:w="1548" w:type="dxa"/>
            <w:gridSpan w:val="2"/>
            <w:shd w:val="clear" w:color="auto" w:fill="FF0000"/>
            <w:vAlign w:val="center"/>
          </w:tcPr>
          <w:p w14:paraId="1C6B30E8" w14:textId="77777777" w:rsidR="001E5F35" w:rsidRPr="00EA3170" w:rsidRDefault="001E5F35" w:rsidP="00557E5F">
            <w:pPr>
              <w:jc w:val="center"/>
              <w:rPr>
                <w:b/>
                <w:color w:val="FFFFFF" w:themeColor="background1"/>
              </w:rPr>
            </w:pPr>
            <w:r w:rsidRPr="00EA3170">
              <w:rPr>
                <w:b/>
                <w:color w:val="FFFFFF" w:themeColor="background1"/>
              </w:rPr>
              <w:t>Programme of Study</w:t>
            </w:r>
          </w:p>
        </w:tc>
        <w:tc>
          <w:tcPr>
            <w:tcW w:w="2669" w:type="dxa"/>
            <w:shd w:val="clear" w:color="auto" w:fill="FF0000"/>
            <w:vAlign w:val="center"/>
          </w:tcPr>
          <w:p w14:paraId="7A10639A" w14:textId="77777777" w:rsidR="001E5F35" w:rsidRPr="00EA3170" w:rsidRDefault="001E5F35" w:rsidP="00557E5F">
            <w:pPr>
              <w:jc w:val="center"/>
              <w:rPr>
                <w:b/>
                <w:color w:val="FFFFFF" w:themeColor="background1"/>
              </w:rPr>
            </w:pPr>
            <w:r w:rsidRPr="00EA3170">
              <w:rPr>
                <w:b/>
                <w:color w:val="FFFFFF" w:themeColor="background1"/>
              </w:rPr>
              <w:t>EYFS Area</w:t>
            </w:r>
          </w:p>
        </w:tc>
        <w:tc>
          <w:tcPr>
            <w:tcW w:w="5559" w:type="dxa"/>
            <w:gridSpan w:val="2"/>
            <w:shd w:val="clear" w:color="auto" w:fill="FF0000"/>
            <w:vAlign w:val="center"/>
          </w:tcPr>
          <w:p w14:paraId="11E9E768" w14:textId="77777777" w:rsidR="001E5F35" w:rsidRPr="00EA3170" w:rsidRDefault="001E5F35" w:rsidP="00557E5F">
            <w:pPr>
              <w:jc w:val="center"/>
              <w:rPr>
                <w:b/>
                <w:color w:val="FFFFFF" w:themeColor="background1"/>
              </w:rPr>
            </w:pPr>
            <w:r w:rsidRPr="00EA3170">
              <w:rPr>
                <w:b/>
                <w:color w:val="FFFFFF" w:themeColor="background1"/>
              </w:rPr>
              <w:t>Statements</w:t>
            </w:r>
          </w:p>
        </w:tc>
      </w:tr>
      <w:tr w:rsidR="001E5F35" w14:paraId="2FE76FF9" w14:textId="77777777" w:rsidTr="70A4EEFD">
        <w:trPr>
          <w:jc w:val="center"/>
        </w:trPr>
        <w:tc>
          <w:tcPr>
            <w:tcW w:w="1548" w:type="dxa"/>
            <w:gridSpan w:val="2"/>
            <w:vAlign w:val="center"/>
          </w:tcPr>
          <w:p w14:paraId="4961112F" w14:textId="77777777" w:rsidR="001E5F35" w:rsidRDefault="001E5F35" w:rsidP="001E5F35">
            <w:pPr>
              <w:ind w:right="-120"/>
              <w:jc w:val="center"/>
            </w:pPr>
            <w:r>
              <w:t>Three and Four-Year-Olds</w:t>
            </w:r>
          </w:p>
        </w:tc>
        <w:tc>
          <w:tcPr>
            <w:tcW w:w="2669" w:type="dxa"/>
            <w:shd w:val="clear" w:color="auto" w:fill="FBE4D5" w:themeFill="accent2" w:themeFillTint="33"/>
            <w:vAlign w:val="center"/>
          </w:tcPr>
          <w:p w14:paraId="6ACE5DBF" w14:textId="77777777" w:rsidR="001E5F35" w:rsidRDefault="001E5F35" w:rsidP="00557E5F">
            <w:pPr>
              <w:jc w:val="center"/>
            </w:pPr>
            <w:r>
              <w:t>Mathematics</w:t>
            </w:r>
          </w:p>
        </w:tc>
        <w:tc>
          <w:tcPr>
            <w:tcW w:w="5559" w:type="dxa"/>
            <w:gridSpan w:val="2"/>
          </w:tcPr>
          <w:p w14:paraId="55E7895F" w14:textId="77777777" w:rsidR="001E5F35" w:rsidRDefault="001E5F35" w:rsidP="00557E5F">
            <w:pPr>
              <w:pStyle w:val="ListParagraph"/>
              <w:numPr>
                <w:ilvl w:val="0"/>
                <w:numId w:val="1"/>
              </w:numPr>
              <w:ind w:left="452"/>
            </w:pPr>
            <w:r>
              <w:t xml:space="preserve">Make comparisons between objects relating to size, </w:t>
            </w:r>
            <w:proofErr w:type="gramStart"/>
            <w:r>
              <w:t>length</w:t>
            </w:r>
            <w:proofErr w:type="gramEnd"/>
            <w:r>
              <w:t xml:space="preserve"> and weight capacity.</w:t>
            </w:r>
          </w:p>
        </w:tc>
      </w:tr>
      <w:tr w:rsidR="001E5F35" w14:paraId="02462731" w14:textId="77777777" w:rsidTr="70A4EEFD">
        <w:trPr>
          <w:jc w:val="center"/>
        </w:trPr>
        <w:tc>
          <w:tcPr>
            <w:tcW w:w="1548" w:type="dxa"/>
            <w:gridSpan w:val="2"/>
            <w:vAlign w:val="center"/>
          </w:tcPr>
          <w:p w14:paraId="0A6EB8DD" w14:textId="77777777" w:rsidR="001E5F35" w:rsidRDefault="001E5F35" w:rsidP="001E5F35">
            <w:pPr>
              <w:jc w:val="center"/>
            </w:pPr>
            <w:r>
              <w:t>Reception</w:t>
            </w:r>
          </w:p>
        </w:tc>
        <w:tc>
          <w:tcPr>
            <w:tcW w:w="2669" w:type="dxa"/>
            <w:shd w:val="clear" w:color="auto" w:fill="FBE4D5" w:themeFill="accent2" w:themeFillTint="33"/>
            <w:vAlign w:val="center"/>
          </w:tcPr>
          <w:p w14:paraId="5A015BA6" w14:textId="77777777" w:rsidR="001E5F35" w:rsidRDefault="001E5F35" w:rsidP="001E5F35">
            <w:pPr>
              <w:jc w:val="center"/>
            </w:pPr>
            <w:r>
              <w:t>Mathematics</w:t>
            </w:r>
          </w:p>
        </w:tc>
        <w:tc>
          <w:tcPr>
            <w:tcW w:w="5559" w:type="dxa"/>
            <w:gridSpan w:val="2"/>
          </w:tcPr>
          <w:p w14:paraId="1FBEB429" w14:textId="77777777" w:rsidR="001E5F35" w:rsidRDefault="001E5F35" w:rsidP="001E5F35">
            <w:pPr>
              <w:pStyle w:val="ListParagraph"/>
              <w:numPr>
                <w:ilvl w:val="0"/>
                <w:numId w:val="1"/>
              </w:numPr>
              <w:ind w:left="452"/>
            </w:pPr>
            <w:r>
              <w:t xml:space="preserve">Compare length, </w:t>
            </w:r>
            <w:proofErr w:type="gramStart"/>
            <w:r>
              <w:t>weight</w:t>
            </w:r>
            <w:proofErr w:type="gramEnd"/>
            <w:r>
              <w:t xml:space="preserve"> and capacity.</w:t>
            </w:r>
          </w:p>
        </w:tc>
      </w:tr>
      <w:tr w:rsidR="001E5F35" w14:paraId="63F799D8" w14:textId="77777777" w:rsidTr="70A4EEFD">
        <w:trPr>
          <w:jc w:val="center"/>
        </w:trPr>
        <w:tc>
          <w:tcPr>
            <w:tcW w:w="9776" w:type="dxa"/>
            <w:gridSpan w:val="5"/>
            <w:shd w:val="clear" w:color="auto" w:fill="FF0000"/>
            <w:vAlign w:val="center"/>
          </w:tcPr>
          <w:p w14:paraId="367F63CF" w14:textId="77777777" w:rsidR="001E5F35" w:rsidRDefault="001E5F35" w:rsidP="001E5F35">
            <w:pPr>
              <w:jc w:val="center"/>
              <w:rPr>
                <w:b/>
                <w:color w:val="FFFFFF" w:themeColor="background1"/>
                <w:sz w:val="32"/>
              </w:rPr>
            </w:pPr>
            <w:r>
              <w:rPr>
                <w:b/>
                <w:color w:val="FFFFFF" w:themeColor="background1"/>
                <w:sz w:val="32"/>
              </w:rPr>
              <w:t>Telling the Time</w:t>
            </w:r>
          </w:p>
        </w:tc>
      </w:tr>
      <w:tr w:rsidR="001E5F35" w14:paraId="3B202A9C" w14:textId="77777777" w:rsidTr="70A4EEFD">
        <w:trPr>
          <w:jc w:val="center"/>
        </w:trPr>
        <w:tc>
          <w:tcPr>
            <w:tcW w:w="1541" w:type="dxa"/>
            <w:vAlign w:val="center"/>
          </w:tcPr>
          <w:p w14:paraId="27C44F64" w14:textId="77777777" w:rsidR="001E5F35" w:rsidRDefault="001E5F35" w:rsidP="001E5F35">
            <w:pPr>
              <w:ind w:right="-120"/>
              <w:jc w:val="center"/>
            </w:pPr>
            <w:r>
              <w:t>Three and Four-Year-Olds</w:t>
            </w:r>
          </w:p>
        </w:tc>
        <w:tc>
          <w:tcPr>
            <w:tcW w:w="2784" w:type="dxa"/>
            <w:gridSpan w:val="3"/>
            <w:shd w:val="clear" w:color="auto" w:fill="FBE4D5" w:themeFill="accent2" w:themeFillTint="33"/>
            <w:vAlign w:val="center"/>
          </w:tcPr>
          <w:p w14:paraId="30232E75" w14:textId="77777777" w:rsidR="001E5F35" w:rsidRDefault="001E5F35" w:rsidP="001E5F35">
            <w:pPr>
              <w:jc w:val="center"/>
            </w:pPr>
            <w:r>
              <w:t>Mathematics</w:t>
            </w:r>
          </w:p>
        </w:tc>
        <w:tc>
          <w:tcPr>
            <w:tcW w:w="5451" w:type="dxa"/>
          </w:tcPr>
          <w:p w14:paraId="51126A56" w14:textId="77777777" w:rsidR="001E5F35" w:rsidRDefault="001E5F35" w:rsidP="001E5F35">
            <w:pPr>
              <w:pStyle w:val="ListParagraph"/>
              <w:numPr>
                <w:ilvl w:val="0"/>
                <w:numId w:val="1"/>
              </w:numPr>
              <w:ind w:left="452"/>
            </w:pPr>
            <w:r>
              <w:t>Begin to describe a sequence of events, real of fictional, using words such as ‘first’, ‘then …’</w:t>
            </w:r>
          </w:p>
        </w:tc>
      </w:tr>
    </w:tbl>
    <w:p w14:paraId="3656B9AB" w14:textId="77777777" w:rsidR="001E5F35" w:rsidRDefault="001E5F35"/>
    <w:tbl>
      <w:tblPr>
        <w:tblStyle w:val="TableGrid"/>
        <w:tblW w:w="9776" w:type="dxa"/>
        <w:jc w:val="center"/>
        <w:tblLook w:val="04A0" w:firstRow="1" w:lastRow="0" w:firstColumn="1" w:lastColumn="0" w:noHBand="0" w:noVBand="1"/>
      </w:tblPr>
      <w:tblGrid>
        <w:gridCol w:w="1541"/>
        <w:gridCol w:w="7"/>
        <w:gridCol w:w="2669"/>
        <w:gridCol w:w="108"/>
        <w:gridCol w:w="5451"/>
      </w:tblGrid>
      <w:tr w:rsidR="001E5F35" w14:paraId="5A493C23" w14:textId="77777777" w:rsidTr="70A4EEFD">
        <w:trPr>
          <w:jc w:val="center"/>
        </w:trPr>
        <w:tc>
          <w:tcPr>
            <w:tcW w:w="9776" w:type="dxa"/>
            <w:gridSpan w:val="5"/>
            <w:shd w:val="clear" w:color="auto" w:fill="FF0000"/>
            <w:vAlign w:val="center"/>
          </w:tcPr>
          <w:p w14:paraId="584226D7" w14:textId="77777777" w:rsidR="001E5F35" w:rsidRPr="00CA22D8" w:rsidRDefault="001E5F35" w:rsidP="00557E5F">
            <w:pPr>
              <w:jc w:val="center"/>
              <w:rPr>
                <w:b/>
                <w:color w:val="FFFFFF" w:themeColor="background1"/>
                <w:sz w:val="32"/>
              </w:rPr>
            </w:pPr>
            <w:r>
              <w:rPr>
                <w:b/>
                <w:color w:val="FFFFFF" w:themeColor="background1"/>
                <w:sz w:val="32"/>
              </w:rPr>
              <w:t>Properties of Shapes</w:t>
            </w:r>
          </w:p>
        </w:tc>
      </w:tr>
      <w:tr w:rsidR="001E5F35" w14:paraId="44A0B0EF" w14:textId="77777777" w:rsidTr="70A4EEFD">
        <w:trPr>
          <w:jc w:val="center"/>
        </w:trPr>
        <w:tc>
          <w:tcPr>
            <w:tcW w:w="9776" w:type="dxa"/>
            <w:gridSpan w:val="5"/>
            <w:shd w:val="clear" w:color="auto" w:fill="FF0000"/>
            <w:vAlign w:val="center"/>
          </w:tcPr>
          <w:p w14:paraId="68CF26E9" w14:textId="77777777" w:rsidR="001E5F35" w:rsidRDefault="001E5F35" w:rsidP="00557E5F">
            <w:pPr>
              <w:jc w:val="center"/>
              <w:rPr>
                <w:b/>
                <w:color w:val="FFFFFF" w:themeColor="background1"/>
                <w:sz w:val="32"/>
              </w:rPr>
            </w:pPr>
            <w:r>
              <w:rPr>
                <w:b/>
                <w:color w:val="FFFFFF" w:themeColor="background1"/>
                <w:sz w:val="32"/>
              </w:rPr>
              <w:t xml:space="preserve">Recognise 2D and 3D shapes and their </w:t>
            </w:r>
            <w:proofErr w:type="gramStart"/>
            <w:r>
              <w:rPr>
                <w:b/>
                <w:color w:val="FFFFFF" w:themeColor="background1"/>
                <w:sz w:val="32"/>
              </w:rPr>
              <w:t>Properties</w:t>
            </w:r>
            <w:proofErr w:type="gramEnd"/>
          </w:p>
        </w:tc>
      </w:tr>
      <w:tr w:rsidR="001E5F35" w14:paraId="6F2965FF" w14:textId="77777777" w:rsidTr="70A4EEFD">
        <w:trPr>
          <w:jc w:val="center"/>
        </w:trPr>
        <w:tc>
          <w:tcPr>
            <w:tcW w:w="1548" w:type="dxa"/>
            <w:gridSpan w:val="2"/>
            <w:shd w:val="clear" w:color="auto" w:fill="FF0000"/>
            <w:vAlign w:val="center"/>
          </w:tcPr>
          <w:p w14:paraId="626FAF4A" w14:textId="77777777" w:rsidR="001E5F35" w:rsidRPr="00EA3170" w:rsidRDefault="001E5F35" w:rsidP="00557E5F">
            <w:pPr>
              <w:jc w:val="center"/>
              <w:rPr>
                <w:b/>
                <w:color w:val="FFFFFF" w:themeColor="background1"/>
              </w:rPr>
            </w:pPr>
            <w:r w:rsidRPr="00EA3170">
              <w:rPr>
                <w:b/>
                <w:color w:val="FFFFFF" w:themeColor="background1"/>
              </w:rPr>
              <w:t>Programme of Study</w:t>
            </w:r>
          </w:p>
        </w:tc>
        <w:tc>
          <w:tcPr>
            <w:tcW w:w="2669" w:type="dxa"/>
            <w:shd w:val="clear" w:color="auto" w:fill="FF0000"/>
            <w:vAlign w:val="center"/>
          </w:tcPr>
          <w:p w14:paraId="3BAD2A51" w14:textId="77777777" w:rsidR="001E5F35" w:rsidRPr="00EA3170" w:rsidRDefault="001E5F35" w:rsidP="00557E5F">
            <w:pPr>
              <w:jc w:val="center"/>
              <w:rPr>
                <w:b/>
                <w:color w:val="FFFFFF" w:themeColor="background1"/>
              </w:rPr>
            </w:pPr>
            <w:r w:rsidRPr="00EA3170">
              <w:rPr>
                <w:b/>
                <w:color w:val="FFFFFF" w:themeColor="background1"/>
              </w:rPr>
              <w:t>EYFS Area</w:t>
            </w:r>
          </w:p>
        </w:tc>
        <w:tc>
          <w:tcPr>
            <w:tcW w:w="5559" w:type="dxa"/>
            <w:gridSpan w:val="2"/>
            <w:shd w:val="clear" w:color="auto" w:fill="FF0000"/>
            <w:vAlign w:val="center"/>
          </w:tcPr>
          <w:p w14:paraId="37121B2B" w14:textId="77777777" w:rsidR="001E5F35" w:rsidRPr="00EA3170" w:rsidRDefault="001E5F35" w:rsidP="00557E5F">
            <w:pPr>
              <w:jc w:val="center"/>
              <w:rPr>
                <w:b/>
                <w:color w:val="FFFFFF" w:themeColor="background1"/>
              </w:rPr>
            </w:pPr>
            <w:r w:rsidRPr="00EA3170">
              <w:rPr>
                <w:b/>
                <w:color w:val="FFFFFF" w:themeColor="background1"/>
              </w:rPr>
              <w:t>Statements</w:t>
            </w:r>
          </w:p>
        </w:tc>
      </w:tr>
      <w:tr w:rsidR="001E5F35" w14:paraId="02B87190" w14:textId="77777777" w:rsidTr="70A4EEFD">
        <w:trPr>
          <w:jc w:val="center"/>
        </w:trPr>
        <w:tc>
          <w:tcPr>
            <w:tcW w:w="1548" w:type="dxa"/>
            <w:gridSpan w:val="2"/>
            <w:vAlign w:val="center"/>
          </w:tcPr>
          <w:p w14:paraId="6117C522" w14:textId="77777777" w:rsidR="001E5F35" w:rsidRDefault="001E5F35" w:rsidP="00557E5F">
            <w:pPr>
              <w:ind w:right="-120"/>
              <w:jc w:val="center"/>
            </w:pPr>
            <w:r>
              <w:t>Three and Four-Year-Olds</w:t>
            </w:r>
          </w:p>
        </w:tc>
        <w:tc>
          <w:tcPr>
            <w:tcW w:w="2669" w:type="dxa"/>
            <w:shd w:val="clear" w:color="auto" w:fill="FBE4D5" w:themeFill="accent2" w:themeFillTint="33"/>
            <w:vAlign w:val="center"/>
          </w:tcPr>
          <w:p w14:paraId="354704BA" w14:textId="77777777" w:rsidR="001E5F35" w:rsidRDefault="001E5F35" w:rsidP="00557E5F">
            <w:pPr>
              <w:jc w:val="center"/>
            </w:pPr>
            <w:r>
              <w:t>Mathematics</w:t>
            </w:r>
          </w:p>
        </w:tc>
        <w:tc>
          <w:tcPr>
            <w:tcW w:w="5559" w:type="dxa"/>
            <w:gridSpan w:val="2"/>
          </w:tcPr>
          <w:p w14:paraId="0AD318FA" w14:textId="77777777" w:rsidR="001E5F35" w:rsidRDefault="001E5F35" w:rsidP="00557E5F">
            <w:pPr>
              <w:pStyle w:val="ListParagraph"/>
              <w:numPr>
                <w:ilvl w:val="0"/>
                <w:numId w:val="1"/>
              </w:numPr>
              <w:ind w:left="452"/>
            </w:pPr>
            <w:r>
              <w:t xml:space="preserve">Talk about and explore 2D and 3D shapes (for example, circles, rectangles, </w:t>
            </w:r>
            <w:proofErr w:type="gramStart"/>
            <w:r>
              <w:t>triangles</w:t>
            </w:r>
            <w:proofErr w:type="gramEnd"/>
            <w:r>
              <w:t xml:space="preserve"> and cuboids) using informal and mathematical language: ‘sides’, ‘corners’, ‘straight’, ‘flat’ and ‘round’.</w:t>
            </w:r>
          </w:p>
          <w:p w14:paraId="04D0DF02" w14:textId="77777777" w:rsidR="001E5F35" w:rsidRDefault="001E5F35" w:rsidP="00557E5F">
            <w:pPr>
              <w:pStyle w:val="ListParagraph"/>
              <w:numPr>
                <w:ilvl w:val="0"/>
                <w:numId w:val="1"/>
              </w:numPr>
              <w:ind w:left="452"/>
            </w:pPr>
            <w:r>
              <w:t>Select shapes appropriately: flat surfaces for a building, a triangular pattern for a rood, etc.</w:t>
            </w:r>
          </w:p>
          <w:p w14:paraId="4E1C40E5" w14:textId="77777777" w:rsidR="001E5F35" w:rsidRDefault="001E5F35" w:rsidP="00557E5F">
            <w:pPr>
              <w:pStyle w:val="ListParagraph"/>
              <w:numPr>
                <w:ilvl w:val="0"/>
                <w:numId w:val="1"/>
              </w:numPr>
              <w:ind w:left="452"/>
            </w:pPr>
            <w:r>
              <w:t>Combine shapes to make new ones – an arch, a bigger triangle.</w:t>
            </w:r>
          </w:p>
        </w:tc>
      </w:tr>
      <w:tr w:rsidR="001E5F35" w14:paraId="4295D661" w14:textId="77777777" w:rsidTr="70A4EEFD">
        <w:trPr>
          <w:jc w:val="center"/>
        </w:trPr>
        <w:tc>
          <w:tcPr>
            <w:tcW w:w="1548" w:type="dxa"/>
            <w:gridSpan w:val="2"/>
            <w:vAlign w:val="center"/>
          </w:tcPr>
          <w:p w14:paraId="7CA3DA19" w14:textId="77777777" w:rsidR="001E5F35" w:rsidRDefault="001E5F35" w:rsidP="00557E5F">
            <w:pPr>
              <w:jc w:val="center"/>
            </w:pPr>
            <w:r>
              <w:t>Reception</w:t>
            </w:r>
          </w:p>
        </w:tc>
        <w:tc>
          <w:tcPr>
            <w:tcW w:w="2669" w:type="dxa"/>
            <w:shd w:val="clear" w:color="auto" w:fill="FBE4D5" w:themeFill="accent2" w:themeFillTint="33"/>
            <w:vAlign w:val="center"/>
          </w:tcPr>
          <w:p w14:paraId="56761D43" w14:textId="77777777" w:rsidR="001E5F35" w:rsidRDefault="001E5F35" w:rsidP="00557E5F">
            <w:pPr>
              <w:jc w:val="center"/>
            </w:pPr>
            <w:r>
              <w:t>Mathematics</w:t>
            </w:r>
          </w:p>
        </w:tc>
        <w:tc>
          <w:tcPr>
            <w:tcW w:w="5559" w:type="dxa"/>
            <w:gridSpan w:val="2"/>
          </w:tcPr>
          <w:p w14:paraId="4BEE75F2" w14:textId="77777777" w:rsidR="001E5F35" w:rsidRDefault="001E5F35" w:rsidP="00557E5F">
            <w:pPr>
              <w:pStyle w:val="ListParagraph"/>
              <w:numPr>
                <w:ilvl w:val="0"/>
                <w:numId w:val="1"/>
              </w:numPr>
              <w:ind w:left="452"/>
            </w:pPr>
            <w:r>
              <w:t xml:space="preserve">Select rotate and manipulate shapes </w:t>
            </w:r>
            <w:proofErr w:type="gramStart"/>
            <w:r>
              <w:t>in order to</w:t>
            </w:r>
            <w:proofErr w:type="gramEnd"/>
            <w:r>
              <w:t xml:space="preserve"> develop spatial reasoning skills.</w:t>
            </w:r>
          </w:p>
        </w:tc>
      </w:tr>
      <w:tr w:rsidR="001E5F35" w14:paraId="5165ED77" w14:textId="77777777" w:rsidTr="70A4EEFD">
        <w:trPr>
          <w:jc w:val="center"/>
        </w:trPr>
        <w:tc>
          <w:tcPr>
            <w:tcW w:w="9776" w:type="dxa"/>
            <w:gridSpan w:val="5"/>
            <w:shd w:val="clear" w:color="auto" w:fill="FF0000"/>
            <w:vAlign w:val="center"/>
          </w:tcPr>
          <w:p w14:paraId="3B7E0F76" w14:textId="77777777" w:rsidR="001E5F35" w:rsidRDefault="001E5F35" w:rsidP="00557E5F">
            <w:pPr>
              <w:jc w:val="center"/>
              <w:rPr>
                <w:b/>
                <w:color w:val="FFFFFF" w:themeColor="background1"/>
                <w:sz w:val="32"/>
              </w:rPr>
            </w:pPr>
            <w:r>
              <w:rPr>
                <w:b/>
                <w:color w:val="FFFFFF" w:themeColor="background1"/>
                <w:sz w:val="32"/>
              </w:rPr>
              <w:t>Compare and Classify Shapes</w:t>
            </w:r>
          </w:p>
        </w:tc>
      </w:tr>
      <w:tr w:rsidR="001E5F35" w14:paraId="0C811DA5" w14:textId="77777777" w:rsidTr="70A4EEFD">
        <w:trPr>
          <w:jc w:val="center"/>
        </w:trPr>
        <w:tc>
          <w:tcPr>
            <w:tcW w:w="1541" w:type="dxa"/>
            <w:vAlign w:val="center"/>
          </w:tcPr>
          <w:p w14:paraId="71E087CA" w14:textId="77777777" w:rsidR="001E5F35" w:rsidRDefault="001E5F35" w:rsidP="00557E5F">
            <w:pPr>
              <w:ind w:right="-120"/>
              <w:jc w:val="center"/>
            </w:pPr>
            <w:r>
              <w:t>Reception</w:t>
            </w:r>
          </w:p>
        </w:tc>
        <w:tc>
          <w:tcPr>
            <w:tcW w:w="2784" w:type="dxa"/>
            <w:gridSpan w:val="3"/>
            <w:shd w:val="clear" w:color="auto" w:fill="FBE4D5" w:themeFill="accent2" w:themeFillTint="33"/>
            <w:vAlign w:val="center"/>
          </w:tcPr>
          <w:p w14:paraId="739E511E" w14:textId="77777777" w:rsidR="001E5F35" w:rsidRDefault="001E5F35" w:rsidP="00557E5F">
            <w:pPr>
              <w:jc w:val="center"/>
            </w:pPr>
            <w:r>
              <w:t>Mathematics</w:t>
            </w:r>
          </w:p>
        </w:tc>
        <w:tc>
          <w:tcPr>
            <w:tcW w:w="5451" w:type="dxa"/>
          </w:tcPr>
          <w:p w14:paraId="68DFF01D" w14:textId="77777777" w:rsidR="001E5F35" w:rsidRDefault="001E5F35" w:rsidP="00557E5F">
            <w:pPr>
              <w:pStyle w:val="ListParagraph"/>
              <w:numPr>
                <w:ilvl w:val="0"/>
                <w:numId w:val="1"/>
              </w:numPr>
              <w:ind w:left="452"/>
            </w:pPr>
            <w:r>
              <w:t>Compose and decompose shapes so that children can recognise a shape can have other shapes within it, just as numbers can.</w:t>
            </w:r>
          </w:p>
        </w:tc>
      </w:tr>
    </w:tbl>
    <w:p w14:paraId="45FB0818" w14:textId="77777777" w:rsidR="001E5F35" w:rsidRDefault="001E5F35"/>
    <w:tbl>
      <w:tblPr>
        <w:tblStyle w:val="TableGrid"/>
        <w:tblW w:w="9776" w:type="dxa"/>
        <w:jc w:val="center"/>
        <w:tblLook w:val="04A0" w:firstRow="1" w:lastRow="0" w:firstColumn="1" w:lastColumn="0" w:noHBand="0" w:noVBand="1"/>
      </w:tblPr>
      <w:tblGrid>
        <w:gridCol w:w="1541"/>
        <w:gridCol w:w="7"/>
        <w:gridCol w:w="2669"/>
        <w:gridCol w:w="108"/>
        <w:gridCol w:w="5451"/>
      </w:tblGrid>
      <w:tr w:rsidR="001E5F35" w14:paraId="6E6CB780" w14:textId="77777777" w:rsidTr="70A4EEFD">
        <w:trPr>
          <w:jc w:val="center"/>
        </w:trPr>
        <w:tc>
          <w:tcPr>
            <w:tcW w:w="9776" w:type="dxa"/>
            <w:gridSpan w:val="5"/>
            <w:shd w:val="clear" w:color="auto" w:fill="FF0000"/>
            <w:vAlign w:val="center"/>
          </w:tcPr>
          <w:p w14:paraId="1687407A" w14:textId="77777777" w:rsidR="001E5F35" w:rsidRPr="00CA22D8" w:rsidRDefault="001E5F35" w:rsidP="00557E5F">
            <w:pPr>
              <w:jc w:val="center"/>
              <w:rPr>
                <w:b/>
                <w:color w:val="FFFFFF" w:themeColor="background1"/>
                <w:sz w:val="32"/>
              </w:rPr>
            </w:pPr>
            <w:r>
              <w:rPr>
                <w:b/>
                <w:color w:val="FFFFFF" w:themeColor="background1"/>
                <w:sz w:val="32"/>
              </w:rPr>
              <w:t>Position and Direction</w:t>
            </w:r>
          </w:p>
        </w:tc>
      </w:tr>
      <w:tr w:rsidR="001E5F35" w14:paraId="00241931" w14:textId="77777777" w:rsidTr="70A4EEFD">
        <w:trPr>
          <w:jc w:val="center"/>
        </w:trPr>
        <w:tc>
          <w:tcPr>
            <w:tcW w:w="9776" w:type="dxa"/>
            <w:gridSpan w:val="5"/>
            <w:shd w:val="clear" w:color="auto" w:fill="FF0000"/>
            <w:vAlign w:val="center"/>
          </w:tcPr>
          <w:p w14:paraId="5C5C75F4" w14:textId="77777777" w:rsidR="001E5F35" w:rsidRDefault="001E5F35" w:rsidP="00557E5F">
            <w:pPr>
              <w:jc w:val="center"/>
              <w:rPr>
                <w:b/>
                <w:color w:val="FFFFFF" w:themeColor="background1"/>
                <w:sz w:val="32"/>
              </w:rPr>
            </w:pPr>
            <w:r>
              <w:rPr>
                <w:b/>
                <w:color w:val="FFFFFF" w:themeColor="background1"/>
                <w:sz w:val="32"/>
              </w:rPr>
              <w:t>Position, Direction and Movement</w:t>
            </w:r>
          </w:p>
        </w:tc>
      </w:tr>
      <w:tr w:rsidR="001E5F35" w14:paraId="7CCEEBF4" w14:textId="77777777" w:rsidTr="70A4EEFD">
        <w:trPr>
          <w:jc w:val="center"/>
        </w:trPr>
        <w:tc>
          <w:tcPr>
            <w:tcW w:w="1548" w:type="dxa"/>
            <w:gridSpan w:val="2"/>
            <w:shd w:val="clear" w:color="auto" w:fill="FF0000"/>
            <w:vAlign w:val="center"/>
          </w:tcPr>
          <w:p w14:paraId="4290DBEE" w14:textId="77777777" w:rsidR="001E5F35" w:rsidRPr="00EA3170" w:rsidRDefault="001E5F35" w:rsidP="00557E5F">
            <w:pPr>
              <w:jc w:val="center"/>
              <w:rPr>
                <w:b/>
                <w:color w:val="FFFFFF" w:themeColor="background1"/>
              </w:rPr>
            </w:pPr>
            <w:r w:rsidRPr="00EA3170">
              <w:rPr>
                <w:b/>
                <w:color w:val="FFFFFF" w:themeColor="background1"/>
              </w:rPr>
              <w:t>Programme of Study</w:t>
            </w:r>
          </w:p>
        </w:tc>
        <w:tc>
          <w:tcPr>
            <w:tcW w:w="2669" w:type="dxa"/>
            <w:shd w:val="clear" w:color="auto" w:fill="FF0000"/>
            <w:vAlign w:val="center"/>
          </w:tcPr>
          <w:p w14:paraId="0ABABB43" w14:textId="77777777" w:rsidR="001E5F35" w:rsidRPr="00EA3170" w:rsidRDefault="001E5F35" w:rsidP="00557E5F">
            <w:pPr>
              <w:jc w:val="center"/>
              <w:rPr>
                <w:b/>
                <w:color w:val="FFFFFF" w:themeColor="background1"/>
              </w:rPr>
            </w:pPr>
            <w:r w:rsidRPr="00EA3170">
              <w:rPr>
                <w:b/>
                <w:color w:val="FFFFFF" w:themeColor="background1"/>
              </w:rPr>
              <w:t>EYFS Area</w:t>
            </w:r>
          </w:p>
        </w:tc>
        <w:tc>
          <w:tcPr>
            <w:tcW w:w="5559" w:type="dxa"/>
            <w:gridSpan w:val="2"/>
            <w:shd w:val="clear" w:color="auto" w:fill="FF0000"/>
            <w:vAlign w:val="center"/>
          </w:tcPr>
          <w:p w14:paraId="1C174F4B" w14:textId="77777777" w:rsidR="001E5F35" w:rsidRPr="00EA3170" w:rsidRDefault="001E5F35" w:rsidP="00557E5F">
            <w:pPr>
              <w:jc w:val="center"/>
              <w:rPr>
                <w:b/>
                <w:color w:val="FFFFFF" w:themeColor="background1"/>
              </w:rPr>
            </w:pPr>
            <w:r w:rsidRPr="00EA3170">
              <w:rPr>
                <w:b/>
                <w:color w:val="FFFFFF" w:themeColor="background1"/>
              </w:rPr>
              <w:t>Statements</w:t>
            </w:r>
          </w:p>
        </w:tc>
      </w:tr>
      <w:tr w:rsidR="001E5F35" w14:paraId="241EB5CC" w14:textId="77777777" w:rsidTr="70A4EEFD">
        <w:trPr>
          <w:jc w:val="center"/>
        </w:trPr>
        <w:tc>
          <w:tcPr>
            <w:tcW w:w="1548" w:type="dxa"/>
            <w:gridSpan w:val="2"/>
            <w:vAlign w:val="center"/>
          </w:tcPr>
          <w:p w14:paraId="7AD94A58" w14:textId="77777777" w:rsidR="001E5F35" w:rsidRDefault="001E5F35" w:rsidP="00557E5F">
            <w:pPr>
              <w:ind w:right="-120"/>
              <w:jc w:val="center"/>
            </w:pPr>
            <w:r>
              <w:t>Three and Four-Year-Olds</w:t>
            </w:r>
          </w:p>
        </w:tc>
        <w:tc>
          <w:tcPr>
            <w:tcW w:w="2669" w:type="dxa"/>
            <w:shd w:val="clear" w:color="auto" w:fill="FBE4D5" w:themeFill="accent2" w:themeFillTint="33"/>
            <w:vAlign w:val="center"/>
          </w:tcPr>
          <w:p w14:paraId="0355BB39" w14:textId="77777777" w:rsidR="001E5F35" w:rsidRDefault="001E5F35" w:rsidP="00557E5F">
            <w:pPr>
              <w:jc w:val="center"/>
            </w:pPr>
            <w:r>
              <w:t>Mathematics</w:t>
            </w:r>
          </w:p>
        </w:tc>
        <w:tc>
          <w:tcPr>
            <w:tcW w:w="5559" w:type="dxa"/>
            <w:gridSpan w:val="2"/>
          </w:tcPr>
          <w:p w14:paraId="135E3B85" w14:textId="77777777" w:rsidR="001E5F35" w:rsidRDefault="001E5F35" w:rsidP="00557E5F">
            <w:pPr>
              <w:pStyle w:val="ListParagraph"/>
              <w:numPr>
                <w:ilvl w:val="0"/>
                <w:numId w:val="1"/>
              </w:numPr>
              <w:ind w:left="452"/>
            </w:pPr>
            <w:r>
              <w:t>Understand position through words alone - for example, “The bag is under the table,” – with no pointing.</w:t>
            </w:r>
          </w:p>
          <w:p w14:paraId="2FD89B05" w14:textId="77777777" w:rsidR="001E5F35" w:rsidRDefault="001E5F35" w:rsidP="00557E5F">
            <w:pPr>
              <w:pStyle w:val="ListParagraph"/>
              <w:numPr>
                <w:ilvl w:val="0"/>
                <w:numId w:val="1"/>
              </w:numPr>
              <w:ind w:left="452"/>
            </w:pPr>
            <w:r>
              <w:t>Describe a familiar route.</w:t>
            </w:r>
          </w:p>
          <w:p w14:paraId="3C59F4AF" w14:textId="77777777" w:rsidR="001E5F35" w:rsidRDefault="001E5F35" w:rsidP="00557E5F">
            <w:pPr>
              <w:pStyle w:val="ListParagraph"/>
              <w:numPr>
                <w:ilvl w:val="0"/>
                <w:numId w:val="1"/>
              </w:numPr>
              <w:ind w:left="452"/>
            </w:pPr>
            <w:r>
              <w:t>Discuss routes and locations, using words like ‘in front of’ and ‘behind’.</w:t>
            </w:r>
          </w:p>
        </w:tc>
      </w:tr>
      <w:tr w:rsidR="001E5F35" w14:paraId="26217521" w14:textId="77777777" w:rsidTr="70A4EEFD">
        <w:trPr>
          <w:jc w:val="center"/>
        </w:trPr>
        <w:tc>
          <w:tcPr>
            <w:tcW w:w="1548" w:type="dxa"/>
            <w:gridSpan w:val="2"/>
            <w:vAlign w:val="center"/>
          </w:tcPr>
          <w:p w14:paraId="345D6D63" w14:textId="77777777" w:rsidR="001E5F35" w:rsidRDefault="001E5F35" w:rsidP="00557E5F">
            <w:pPr>
              <w:jc w:val="center"/>
            </w:pPr>
            <w:r>
              <w:t>Reception</w:t>
            </w:r>
          </w:p>
        </w:tc>
        <w:tc>
          <w:tcPr>
            <w:tcW w:w="2669" w:type="dxa"/>
            <w:shd w:val="clear" w:color="auto" w:fill="FBE4D5" w:themeFill="accent2" w:themeFillTint="33"/>
            <w:vAlign w:val="center"/>
          </w:tcPr>
          <w:p w14:paraId="387A84E3" w14:textId="77777777" w:rsidR="001E5F35" w:rsidRDefault="001E5F35" w:rsidP="00557E5F">
            <w:pPr>
              <w:jc w:val="center"/>
            </w:pPr>
            <w:r>
              <w:t>Mathematics</w:t>
            </w:r>
          </w:p>
        </w:tc>
        <w:tc>
          <w:tcPr>
            <w:tcW w:w="5559" w:type="dxa"/>
            <w:gridSpan w:val="2"/>
          </w:tcPr>
          <w:p w14:paraId="404009BF" w14:textId="77777777" w:rsidR="001E5F35" w:rsidRDefault="001E5F35" w:rsidP="00557E5F">
            <w:pPr>
              <w:pStyle w:val="ListParagraph"/>
              <w:numPr>
                <w:ilvl w:val="0"/>
                <w:numId w:val="1"/>
              </w:numPr>
              <w:ind w:left="452"/>
            </w:pPr>
            <w:r>
              <w:t>Draw information from a simple map.</w:t>
            </w:r>
          </w:p>
        </w:tc>
      </w:tr>
      <w:tr w:rsidR="001E5F35" w14:paraId="2D1EEC1A" w14:textId="77777777" w:rsidTr="70A4EEFD">
        <w:trPr>
          <w:jc w:val="center"/>
        </w:trPr>
        <w:tc>
          <w:tcPr>
            <w:tcW w:w="9776" w:type="dxa"/>
            <w:gridSpan w:val="5"/>
            <w:shd w:val="clear" w:color="auto" w:fill="FF0000"/>
            <w:vAlign w:val="center"/>
          </w:tcPr>
          <w:p w14:paraId="025174A2" w14:textId="77777777" w:rsidR="001E5F35" w:rsidRDefault="001E5F35" w:rsidP="00557E5F">
            <w:pPr>
              <w:jc w:val="center"/>
              <w:rPr>
                <w:b/>
                <w:color w:val="FFFFFF" w:themeColor="background1"/>
                <w:sz w:val="32"/>
              </w:rPr>
            </w:pPr>
            <w:r>
              <w:rPr>
                <w:b/>
                <w:color w:val="FFFFFF" w:themeColor="background1"/>
                <w:sz w:val="32"/>
              </w:rPr>
              <w:t>Patterns</w:t>
            </w:r>
          </w:p>
        </w:tc>
      </w:tr>
      <w:tr w:rsidR="001E5F35" w14:paraId="7BF35E5E" w14:textId="77777777" w:rsidTr="70A4EEFD">
        <w:trPr>
          <w:jc w:val="center"/>
        </w:trPr>
        <w:tc>
          <w:tcPr>
            <w:tcW w:w="1541" w:type="dxa"/>
            <w:vAlign w:val="center"/>
          </w:tcPr>
          <w:p w14:paraId="5209882E" w14:textId="77777777" w:rsidR="001E5F35" w:rsidRDefault="001E5F35" w:rsidP="00557E5F">
            <w:pPr>
              <w:ind w:right="-120"/>
              <w:jc w:val="center"/>
            </w:pPr>
            <w:r>
              <w:t>Three and Four-Year-Olds</w:t>
            </w:r>
          </w:p>
        </w:tc>
        <w:tc>
          <w:tcPr>
            <w:tcW w:w="2784" w:type="dxa"/>
            <w:gridSpan w:val="3"/>
            <w:shd w:val="clear" w:color="auto" w:fill="FBE4D5" w:themeFill="accent2" w:themeFillTint="33"/>
            <w:vAlign w:val="center"/>
          </w:tcPr>
          <w:p w14:paraId="0C47F456" w14:textId="77777777" w:rsidR="001E5F35" w:rsidRDefault="001E5F35" w:rsidP="00557E5F">
            <w:pPr>
              <w:jc w:val="center"/>
            </w:pPr>
            <w:r>
              <w:t>Mathematics</w:t>
            </w:r>
          </w:p>
        </w:tc>
        <w:tc>
          <w:tcPr>
            <w:tcW w:w="5451" w:type="dxa"/>
          </w:tcPr>
          <w:p w14:paraId="1E096AAD" w14:textId="77777777" w:rsidR="001E5F35" w:rsidRDefault="001E5F35" w:rsidP="00557E5F">
            <w:pPr>
              <w:pStyle w:val="ListParagraph"/>
              <w:numPr>
                <w:ilvl w:val="0"/>
                <w:numId w:val="1"/>
              </w:numPr>
              <w:ind w:left="452"/>
            </w:pPr>
            <w:r>
              <w:t>Talk about and identify the patterns around them. For example, stripes on clothes, designs on rugs and wallpaper. Use informal language like ‘pointy’, ‘spotty’, ‘blobs’ etc.</w:t>
            </w:r>
          </w:p>
          <w:p w14:paraId="4F20FB72" w14:textId="77777777" w:rsidR="001E5F35" w:rsidRDefault="001E5F35" w:rsidP="00557E5F">
            <w:pPr>
              <w:pStyle w:val="ListParagraph"/>
              <w:numPr>
                <w:ilvl w:val="0"/>
                <w:numId w:val="1"/>
              </w:numPr>
              <w:ind w:left="452"/>
            </w:pPr>
            <w:r>
              <w:t>Extend and create A B A B patterns – stick, leaf, stick, leaf.</w:t>
            </w:r>
          </w:p>
          <w:p w14:paraId="6A7D9562" w14:textId="77777777" w:rsidR="001E5F35" w:rsidRDefault="001E5F35" w:rsidP="00557E5F">
            <w:pPr>
              <w:pStyle w:val="ListParagraph"/>
              <w:numPr>
                <w:ilvl w:val="0"/>
                <w:numId w:val="1"/>
              </w:numPr>
              <w:ind w:left="452"/>
            </w:pPr>
            <w:r>
              <w:t>Notice and correct an error in repeat pattern.</w:t>
            </w:r>
          </w:p>
        </w:tc>
      </w:tr>
      <w:tr w:rsidR="001E5F35" w14:paraId="3F5E9652" w14:textId="77777777" w:rsidTr="70A4EEFD">
        <w:trPr>
          <w:jc w:val="center"/>
        </w:trPr>
        <w:tc>
          <w:tcPr>
            <w:tcW w:w="1541" w:type="dxa"/>
            <w:vAlign w:val="center"/>
          </w:tcPr>
          <w:p w14:paraId="40CF916E" w14:textId="77777777" w:rsidR="001E5F35" w:rsidRDefault="001E5F35" w:rsidP="00557E5F">
            <w:pPr>
              <w:ind w:right="-120"/>
              <w:jc w:val="center"/>
            </w:pPr>
            <w:r>
              <w:t>Reception</w:t>
            </w:r>
          </w:p>
        </w:tc>
        <w:tc>
          <w:tcPr>
            <w:tcW w:w="2784" w:type="dxa"/>
            <w:gridSpan w:val="3"/>
            <w:shd w:val="clear" w:color="auto" w:fill="FBE4D5" w:themeFill="accent2" w:themeFillTint="33"/>
            <w:vAlign w:val="center"/>
          </w:tcPr>
          <w:p w14:paraId="32E01C32" w14:textId="77777777" w:rsidR="001E5F35" w:rsidRDefault="001E5F35" w:rsidP="00557E5F">
            <w:pPr>
              <w:jc w:val="center"/>
            </w:pPr>
            <w:r>
              <w:t>Mathematics</w:t>
            </w:r>
          </w:p>
        </w:tc>
        <w:tc>
          <w:tcPr>
            <w:tcW w:w="5451" w:type="dxa"/>
          </w:tcPr>
          <w:p w14:paraId="60E6C99F" w14:textId="77777777" w:rsidR="001E5F35" w:rsidRDefault="001E5F35" w:rsidP="00557E5F">
            <w:pPr>
              <w:pStyle w:val="ListParagraph"/>
              <w:numPr>
                <w:ilvl w:val="0"/>
                <w:numId w:val="1"/>
              </w:numPr>
              <w:ind w:left="452"/>
            </w:pPr>
            <w:r>
              <w:t xml:space="preserve">Continue, </w:t>
            </w:r>
            <w:proofErr w:type="gramStart"/>
            <w:r>
              <w:t>copy</w:t>
            </w:r>
            <w:proofErr w:type="gramEnd"/>
            <w:r>
              <w:t xml:space="preserve"> and create repeating patterns.</w:t>
            </w:r>
          </w:p>
        </w:tc>
      </w:tr>
    </w:tbl>
    <w:p w14:paraId="049F31CB" w14:textId="77777777" w:rsidR="001E5F35" w:rsidRDefault="001E5F35"/>
    <w:tbl>
      <w:tblPr>
        <w:tblStyle w:val="TableGrid"/>
        <w:tblW w:w="9776" w:type="dxa"/>
        <w:jc w:val="center"/>
        <w:tblLook w:val="04A0" w:firstRow="1" w:lastRow="0" w:firstColumn="1" w:lastColumn="0" w:noHBand="0" w:noVBand="1"/>
      </w:tblPr>
      <w:tblGrid>
        <w:gridCol w:w="1548"/>
        <w:gridCol w:w="2669"/>
        <w:gridCol w:w="5559"/>
      </w:tblGrid>
      <w:tr w:rsidR="001E5F35" w:rsidRPr="00CA22D8" w14:paraId="42C57819" w14:textId="77777777" w:rsidTr="70A4EEFD">
        <w:trPr>
          <w:jc w:val="center"/>
        </w:trPr>
        <w:tc>
          <w:tcPr>
            <w:tcW w:w="9776" w:type="dxa"/>
            <w:gridSpan w:val="3"/>
            <w:shd w:val="clear" w:color="auto" w:fill="FF0000"/>
            <w:vAlign w:val="center"/>
          </w:tcPr>
          <w:p w14:paraId="4F0CDA37" w14:textId="77777777" w:rsidR="001E5F35" w:rsidRPr="00CA22D8" w:rsidRDefault="001E5F35" w:rsidP="00557E5F">
            <w:pPr>
              <w:jc w:val="center"/>
              <w:rPr>
                <w:b/>
                <w:color w:val="FFFFFF" w:themeColor="background1"/>
                <w:sz w:val="32"/>
              </w:rPr>
            </w:pPr>
            <w:r>
              <w:rPr>
                <w:b/>
                <w:color w:val="FFFFFF" w:themeColor="background1"/>
                <w:sz w:val="32"/>
              </w:rPr>
              <w:t>Statistics</w:t>
            </w:r>
          </w:p>
        </w:tc>
      </w:tr>
      <w:tr w:rsidR="001E5F35" w14:paraId="4FF4476B" w14:textId="77777777" w:rsidTr="70A4EEFD">
        <w:trPr>
          <w:jc w:val="center"/>
        </w:trPr>
        <w:tc>
          <w:tcPr>
            <w:tcW w:w="9776" w:type="dxa"/>
            <w:gridSpan w:val="3"/>
            <w:shd w:val="clear" w:color="auto" w:fill="FF0000"/>
            <w:vAlign w:val="center"/>
          </w:tcPr>
          <w:p w14:paraId="5A763921" w14:textId="77777777" w:rsidR="001E5F35" w:rsidRDefault="001E5F35" w:rsidP="00557E5F">
            <w:pPr>
              <w:jc w:val="center"/>
              <w:rPr>
                <w:b/>
                <w:color w:val="FFFFFF" w:themeColor="background1"/>
                <w:sz w:val="32"/>
              </w:rPr>
            </w:pPr>
            <w:r>
              <w:rPr>
                <w:b/>
                <w:color w:val="FFFFFF" w:themeColor="background1"/>
                <w:sz w:val="32"/>
              </w:rPr>
              <w:t>Record, Present and Interpret Data</w:t>
            </w:r>
          </w:p>
        </w:tc>
      </w:tr>
      <w:tr w:rsidR="001E5F35" w:rsidRPr="00EA3170" w14:paraId="72C0CF66" w14:textId="77777777" w:rsidTr="70A4EEFD">
        <w:trPr>
          <w:jc w:val="center"/>
        </w:trPr>
        <w:tc>
          <w:tcPr>
            <w:tcW w:w="1548" w:type="dxa"/>
            <w:shd w:val="clear" w:color="auto" w:fill="FF0000"/>
            <w:vAlign w:val="center"/>
          </w:tcPr>
          <w:p w14:paraId="5B7EA76E" w14:textId="77777777" w:rsidR="001E5F35" w:rsidRPr="00EA3170" w:rsidRDefault="001E5F35" w:rsidP="00557E5F">
            <w:pPr>
              <w:jc w:val="center"/>
              <w:rPr>
                <w:b/>
                <w:color w:val="FFFFFF" w:themeColor="background1"/>
              </w:rPr>
            </w:pPr>
            <w:r w:rsidRPr="00EA3170">
              <w:rPr>
                <w:b/>
                <w:color w:val="FFFFFF" w:themeColor="background1"/>
              </w:rPr>
              <w:t>Programme of Study</w:t>
            </w:r>
          </w:p>
        </w:tc>
        <w:tc>
          <w:tcPr>
            <w:tcW w:w="2669" w:type="dxa"/>
            <w:shd w:val="clear" w:color="auto" w:fill="FF0000"/>
            <w:vAlign w:val="center"/>
          </w:tcPr>
          <w:p w14:paraId="57E1366D" w14:textId="77777777" w:rsidR="001E5F35" w:rsidRPr="00EA3170" w:rsidRDefault="001E5F35" w:rsidP="00557E5F">
            <w:pPr>
              <w:jc w:val="center"/>
              <w:rPr>
                <w:b/>
                <w:color w:val="FFFFFF" w:themeColor="background1"/>
              </w:rPr>
            </w:pPr>
            <w:r w:rsidRPr="00EA3170">
              <w:rPr>
                <w:b/>
                <w:color w:val="FFFFFF" w:themeColor="background1"/>
              </w:rPr>
              <w:t>EYFS Area</w:t>
            </w:r>
          </w:p>
        </w:tc>
        <w:tc>
          <w:tcPr>
            <w:tcW w:w="5559" w:type="dxa"/>
            <w:shd w:val="clear" w:color="auto" w:fill="FF0000"/>
            <w:vAlign w:val="center"/>
          </w:tcPr>
          <w:p w14:paraId="06A69A44" w14:textId="77777777" w:rsidR="001E5F35" w:rsidRPr="00EA3170" w:rsidRDefault="001E5F35" w:rsidP="00557E5F">
            <w:pPr>
              <w:jc w:val="center"/>
              <w:rPr>
                <w:b/>
                <w:color w:val="FFFFFF" w:themeColor="background1"/>
              </w:rPr>
            </w:pPr>
            <w:r w:rsidRPr="00EA3170">
              <w:rPr>
                <w:b/>
                <w:color w:val="FFFFFF" w:themeColor="background1"/>
              </w:rPr>
              <w:t>Statements</w:t>
            </w:r>
          </w:p>
        </w:tc>
      </w:tr>
      <w:tr w:rsidR="001E5F35" w14:paraId="4A25FCE7" w14:textId="77777777" w:rsidTr="70A4EEFD">
        <w:trPr>
          <w:jc w:val="center"/>
        </w:trPr>
        <w:tc>
          <w:tcPr>
            <w:tcW w:w="1548" w:type="dxa"/>
            <w:vAlign w:val="center"/>
          </w:tcPr>
          <w:p w14:paraId="050A6885" w14:textId="77777777" w:rsidR="001E5F35" w:rsidRDefault="001E5F35" w:rsidP="00557E5F">
            <w:pPr>
              <w:ind w:right="-120"/>
              <w:jc w:val="center"/>
            </w:pPr>
            <w:r>
              <w:t>Three and Four-Year-Olds</w:t>
            </w:r>
          </w:p>
        </w:tc>
        <w:tc>
          <w:tcPr>
            <w:tcW w:w="2669" w:type="dxa"/>
            <w:shd w:val="clear" w:color="auto" w:fill="FBE4D5" w:themeFill="accent2" w:themeFillTint="33"/>
            <w:vAlign w:val="center"/>
          </w:tcPr>
          <w:p w14:paraId="55D8DD45" w14:textId="77777777" w:rsidR="001E5F35" w:rsidRDefault="001E5F35" w:rsidP="00557E5F">
            <w:pPr>
              <w:jc w:val="center"/>
            </w:pPr>
            <w:r>
              <w:t>Mathematics</w:t>
            </w:r>
          </w:p>
        </w:tc>
        <w:tc>
          <w:tcPr>
            <w:tcW w:w="5559" w:type="dxa"/>
          </w:tcPr>
          <w:p w14:paraId="248BC143" w14:textId="77777777" w:rsidR="001E5F35" w:rsidRDefault="001E5F35" w:rsidP="00557E5F">
            <w:pPr>
              <w:pStyle w:val="ListParagraph"/>
              <w:numPr>
                <w:ilvl w:val="0"/>
                <w:numId w:val="1"/>
              </w:numPr>
              <w:ind w:left="452"/>
            </w:pPr>
            <w:r>
              <w:t>Experiment with their own symbols and marks, as well as numerals.</w:t>
            </w:r>
          </w:p>
        </w:tc>
      </w:tr>
    </w:tbl>
    <w:p w14:paraId="53128261" w14:textId="77777777" w:rsidR="001E5F35" w:rsidRDefault="001E5F35"/>
    <w:sectPr w:rsidR="001E5F3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B2114F" w14:textId="77777777" w:rsidR="001A1477" w:rsidRDefault="001A1477" w:rsidP="003B458F">
      <w:pPr>
        <w:spacing w:after="0" w:line="240" w:lineRule="auto"/>
      </w:pPr>
      <w:r>
        <w:separator/>
      </w:r>
    </w:p>
  </w:endnote>
  <w:endnote w:type="continuationSeparator" w:id="0">
    <w:p w14:paraId="5742EF16" w14:textId="77777777" w:rsidR="001A1477" w:rsidRDefault="001A1477" w:rsidP="003B458F">
      <w:pPr>
        <w:spacing w:after="0" w:line="240" w:lineRule="auto"/>
      </w:pPr>
      <w:r>
        <w:continuationSeparator/>
      </w:r>
    </w:p>
  </w:endnote>
  <w:endnote w:type="continuationNotice" w:id="1">
    <w:p w14:paraId="1215F1D4" w14:textId="77777777" w:rsidR="008A687C" w:rsidRDefault="008A687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A163C1" w14:textId="77777777" w:rsidR="001A1477" w:rsidRDefault="001A1477" w:rsidP="003B458F">
      <w:pPr>
        <w:spacing w:after="0" w:line="240" w:lineRule="auto"/>
      </w:pPr>
      <w:r>
        <w:separator/>
      </w:r>
    </w:p>
  </w:footnote>
  <w:footnote w:type="continuationSeparator" w:id="0">
    <w:p w14:paraId="123B0258" w14:textId="77777777" w:rsidR="001A1477" w:rsidRDefault="001A1477" w:rsidP="003B458F">
      <w:pPr>
        <w:spacing w:after="0" w:line="240" w:lineRule="auto"/>
      </w:pPr>
      <w:r>
        <w:continuationSeparator/>
      </w:r>
    </w:p>
  </w:footnote>
  <w:footnote w:type="continuationNotice" w:id="1">
    <w:p w14:paraId="4C09F632" w14:textId="77777777" w:rsidR="008A687C" w:rsidRDefault="008A687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FFC8D" w14:textId="7A777AD2" w:rsidR="003B458F" w:rsidRPr="003B458F" w:rsidRDefault="00985B1F">
    <w:pPr>
      <w:pStyle w:val="Header"/>
      <w:rPr>
        <w:sz w:val="28"/>
      </w:rPr>
    </w:pPr>
    <w:r>
      <w:rPr>
        <w:noProof/>
        <w:sz w:val="28"/>
      </w:rPr>
      <mc:AlternateContent>
        <mc:Choice Requires="wps">
          <w:drawing>
            <wp:anchor distT="0" distB="0" distL="114300" distR="114300" simplePos="0" relativeHeight="251658240" behindDoc="0" locked="0" layoutInCell="1" allowOverlap="1" wp14:anchorId="54AFCE29" wp14:editId="51C97DBA">
              <wp:simplePos x="0" y="0"/>
              <wp:positionH relativeFrom="column">
                <wp:posOffset>5191125</wp:posOffset>
              </wp:positionH>
              <wp:positionV relativeFrom="paragraph">
                <wp:posOffset>-382905</wp:posOffset>
              </wp:positionV>
              <wp:extent cx="933450" cy="790575"/>
              <wp:effectExtent l="0" t="0" r="0" b="9525"/>
              <wp:wrapNone/>
              <wp:docPr id="1753987883" name="Text Box 1753987883"/>
              <wp:cNvGraphicFramePr/>
              <a:graphic xmlns:a="http://schemas.openxmlformats.org/drawingml/2006/main">
                <a:graphicData uri="http://schemas.microsoft.com/office/word/2010/wordprocessingShape">
                  <wps:wsp>
                    <wps:cNvSpPr txBox="1"/>
                    <wps:spPr>
                      <a:xfrm>
                        <a:off x="0" y="0"/>
                        <a:ext cx="933450" cy="790575"/>
                      </a:xfrm>
                      <a:prstGeom prst="rect">
                        <a:avLst/>
                      </a:prstGeom>
                      <a:solidFill>
                        <a:schemeClr val="lt1"/>
                      </a:solidFill>
                      <a:ln w="6350">
                        <a:noFill/>
                      </a:ln>
                    </wps:spPr>
                    <wps:txbx>
                      <w:txbxContent>
                        <w:p w14:paraId="21E04A64" w14:textId="5B5787AC" w:rsidR="00985B1F" w:rsidRDefault="00985B1F">
                          <w:r>
                            <w:rPr>
                              <w:noProof/>
                            </w:rPr>
                            <w:drawing>
                              <wp:inline distT="0" distB="0" distL="0" distR="0" wp14:anchorId="47FCBF8E" wp14:editId="16B8E5EC">
                                <wp:extent cx="695325" cy="695325"/>
                                <wp:effectExtent l="0" t="0" r="9525" b="9525"/>
                                <wp:docPr id="1174848152" name="Picture 1174848152" descr="A red circle with white text and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848152" name="Picture 2" descr="A red circle with white text and a tre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695611" cy="69561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4AFCE29" id="_x0000_t202" coordsize="21600,21600" o:spt="202" path="m,l,21600r21600,l21600,xe">
              <v:stroke joinstyle="miter"/>
              <v:path gradientshapeok="t" o:connecttype="rect"/>
            </v:shapetype>
            <v:shape id="Text Box 1753987883" o:spid="_x0000_s1026" type="#_x0000_t202" style="position:absolute;margin-left:408.75pt;margin-top:-30.15pt;width:73.5pt;height:62.2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DfVKgIAAFMEAAAOAAAAZHJzL2Uyb0RvYy54bWysVEtv2zAMvg/YfxB0b5xnsxhxiixFhgFB&#10;WyAdelZkKTYgi5qkxM5+/SjZeazbaehFJkWKj48fPX9oKkWOwroSdEYHvT4lQnPIS73P6I/X9d0X&#10;SpxnOmcKtMjoSTj6sPj8aV6bVAyhAJULSzCIdmltMlp4b9IkcbwQFXM9MEKjUYKtmEfV7pPcshqj&#10;VyoZ9vv3SQ02Nxa4cA5vH1sjXcT4Ugrun6V0whOVUazNx9PGcxfOZDFn6d4yU5S8K4P9RxUVKzUm&#10;vYR6ZJ6Rgy3/ClWV3IID6XscqgSkLLmIPWA3g/67brYFMyL2guA4c4HJfVxY/nTcmhdLfPMVGhxg&#10;AKQ2LnV4GfpppK3CFyslaEcITxfYROMJx8vZaDSeoIWjaTrrT6aTECW5PjbW+W8CKhKEjFqcSgSL&#10;HTfOt65nl5DLgSrzdalUVAITxEpZcmQ4Q+VjiRj8Dy+lSZ3R+xGWER5pCM/byEpjLdeWguSbXdP1&#10;uYP8hO1baJnhDF+XWOSGOf/CLFIB+0J6+2c8pAJMAp1ESQH217/ugz9OCK2U1EitjLqfB2YFJeq7&#10;xtnNBuNx4GJUxpPpEBV7a9ndWvShWgF2PsBFMjyKwd+rsygtVG+4BcuQFU1Mc8ydUX8WV74lPG4R&#10;F8tldEL2GeY3emt4CB1ACyN4bd6YNd2cPA74Cc4kZOm7cbW+LdzLgwdZxlkGgFtUO9yRuZEN3ZaF&#10;1bjVo9f1X7D4DQAA//8DAFBLAwQUAAYACAAAACEAm18P5eIAAAAKAQAADwAAAGRycy9kb3ducmV2&#10;LnhtbEyPTU/DMAyG70j8h8hIXNCWbt26UepOCAGTuLHyIW5ZE9qKxqmarC3/HnOCo+1Hr5832022&#10;FYPpfeMIYTGPQBgqnW6oQngpHmZbED4o0qp1ZBC+jYddfn6WqVS7kZ7NcAiV4BDyqUKoQ+hSKX1Z&#10;G6v83HWG+PbpeqsCj30lda9GDretXEZRIq1qiD/UqjN3tSm/DieL8HFVvT/56fF1jNdxd78fis2b&#10;LhAvL6bbGxDBTOEPhl99VoecnY7uRNqLFmG72KwZRZglUQyCietkxZsjQrJagswz+b9C/gMAAP//&#10;AwBQSwECLQAUAAYACAAAACEAtoM4kv4AAADhAQAAEwAAAAAAAAAAAAAAAAAAAAAAW0NvbnRlbnRf&#10;VHlwZXNdLnhtbFBLAQItABQABgAIAAAAIQA4/SH/1gAAAJQBAAALAAAAAAAAAAAAAAAAAC8BAABf&#10;cmVscy8ucmVsc1BLAQItABQABgAIAAAAIQAUwDfVKgIAAFMEAAAOAAAAAAAAAAAAAAAAAC4CAABk&#10;cnMvZTJvRG9jLnhtbFBLAQItABQABgAIAAAAIQCbXw/l4gAAAAoBAAAPAAAAAAAAAAAAAAAAAIQE&#10;AABkcnMvZG93bnJldi54bWxQSwUGAAAAAAQABADzAAAAkwUAAAAA&#10;" fillcolor="white [3201]" stroked="f" strokeweight=".5pt">
              <v:textbox>
                <w:txbxContent>
                  <w:p w14:paraId="21E04A64" w14:textId="5B5787AC" w:rsidR="00985B1F" w:rsidRDefault="00985B1F">
                    <w:r>
                      <w:rPr>
                        <w:noProof/>
                      </w:rPr>
                      <w:drawing>
                        <wp:inline distT="0" distB="0" distL="0" distR="0" wp14:anchorId="47FCBF8E" wp14:editId="16B8E5EC">
                          <wp:extent cx="695325" cy="695325"/>
                          <wp:effectExtent l="0" t="0" r="9525" b="9525"/>
                          <wp:docPr id="1174848152" name="Picture 1174848152" descr="A red circle with white text and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848152" name="Picture 2" descr="A red circle with white text and a tre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695611" cy="695611"/>
                                  </a:xfrm>
                                  <a:prstGeom prst="rect">
                                    <a:avLst/>
                                  </a:prstGeom>
                                </pic:spPr>
                              </pic:pic>
                            </a:graphicData>
                          </a:graphic>
                        </wp:inline>
                      </w:drawing>
                    </w:r>
                  </w:p>
                </w:txbxContent>
              </v:textbox>
            </v:shape>
          </w:pict>
        </mc:Fallback>
      </mc:AlternateContent>
    </w:r>
    <w:r w:rsidR="003B458F" w:rsidRPr="003B458F">
      <w:rPr>
        <w:sz w:val="28"/>
      </w:rPr>
      <w:t xml:space="preserve">The Foundations of </w:t>
    </w:r>
    <w:r w:rsidR="001E5F35">
      <w:rPr>
        <w:sz w:val="28"/>
      </w:rPr>
      <w:t>Maths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F2F5E"/>
    <w:multiLevelType w:val="hybridMultilevel"/>
    <w:tmpl w:val="D0CA4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97489F"/>
    <w:multiLevelType w:val="hybridMultilevel"/>
    <w:tmpl w:val="A1EA09B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8612EE"/>
    <w:multiLevelType w:val="hybridMultilevel"/>
    <w:tmpl w:val="C48A5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9E06FD"/>
    <w:multiLevelType w:val="hybridMultilevel"/>
    <w:tmpl w:val="A14093F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10043E"/>
    <w:multiLevelType w:val="hybridMultilevel"/>
    <w:tmpl w:val="404AB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80271F"/>
    <w:multiLevelType w:val="hybridMultilevel"/>
    <w:tmpl w:val="3A3C7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C236A4"/>
    <w:multiLevelType w:val="hybridMultilevel"/>
    <w:tmpl w:val="D6CAB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640667"/>
    <w:multiLevelType w:val="hybridMultilevel"/>
    <w:tmpl w:val="A0CE7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7562313">
    <w:abstractNumId w:val="4"/>
  </w:num>
  <w:num w:numId="2" w16cid:durableId="593514282">
    <w:abstractNumId w:val="7"/>
  </w:num>
  <w:num w:numId="3" w16cid:durableId="1728412812">
    <w:abstractNumId w:val="6"/>
  </w:num>
  <w:num w:numId="4" w16cid:durableId="756441105">
    <w:abstractNumId w:val="0"/>
  </w:num>
  <w:num w:numId="5" w16cid:durableId="1450006775">
    <w:abstractNumId w:val="2"/>
  </w:num>
  <w:num w:numId="6" w16cid:durableId="1270506138">
    <w:abstractNumId w:val="1"/>
  </w:num>
  <w:num w:numId="7" w16cid:durableId="491264701">
    <w:abstractNumId w:val="3"/>
  </w:num>
  <w:num w:numId="8" w16cid:durableId="21115867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58F"/>
    <w:rsid w:val="00080671"/>
    <w:rsid w:val="00170F5D"/>
    <w:rsid w:val="001A1477"/>
    <w:rsid w:val="001E5F35"/>
    <w:rsid w:val="00202306"/>
    <w:rsid w:val="002924B9"/>
    <w:rsid w:val="003822AC"/>
    <w:rsid w:val="003B458F"/>
    <w:rsid w:val="003E4E6E"/>
    <w:rsid w:val="00434285"/>
    <w:rsid w:val="005860B3"/>
    <w:rsid w:val="005B0A18"/>
    <w:rsid w:val="00685F72"/>
    <w:rsid w:val="00692D7C"/>
    <w:rsid w:val="00897045"/>
    <w:rsid w:val="008A687C"/>
    <w:rsid w:val="00985B1F"/>
    <w:rsid w:val="00CA22D8"/>
    <w:rsid w:val="00CF0F7F"/>
    <w:rsid w:val="00CF52C5"/>
    <w:rsid w:val="00D51CFB"/>
    <w:rsid w:val="00D54700"/>
    <w:rsid w:val="00E06C7A"/>
    <w:rsid w:val="00EA3170"/>
    <w:rsid w:val="00F534A9"/>
    <w:rsid w:val="00FA5B80"/>
    <w:rsid w:val="045C7826"/>
    <w:rsid w:val="5C7C8FDB"/>
    <w:rsid w:val="5EEB0D4C"/>
    <w:rsid w:val="5FB4309D"/>
    <w:rsid w:val="6222AE0E"/>
    <w:rsid w:val="70A4EEFD"/>
    <w:rsid w:val="7240BF5E"/>
    <w:rsid w:val="7A0EC6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4709F3"/>
  <w15:chartTrackingRefBased/>
  <w15:docId w15:val="{97D169D6-CBC6-4DB7-81E6-76C15F7EF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5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58F"/>
  </w:style>
  <w:style w:type="paragraph" w:styleId="Footer">
    <w:name w:val="footer"/>
    <w:basedOn w:val="Normal"/>
    <w:link w:val="FooterChar"/>
    <w:uiPriority w:val="99"/>
    <w:unhideWhenUsed/>
    <w:rsid w:val="003B45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58F"/>
  </w:style>
  <w:style w:type="table" w:styleId="TableGrid">
    <w:name w:val="Table Grid"/>
    <w:basedOn w:val="TableNormal"/>
    <w:uiPriority w:val="39"/>
    <w:rsid w:val="00EA31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A22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943</Words>
  <Characters>5376</Characters>
  <Application>Microsoft Office Word</Application>
  <DocSecurity>0</DocSecurity>
  <Lines>44</Lines>
  <Paragraphs>12</Paragraphs>
  <ScaleCrop>false</ScaleCrop>
  <Company/>
  <LinksUpToDate>false</LinksUpToDate>
  <CharactersWithSpaces>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d.cox</dc:creator>
  <cp:keywords/>
  <dc:description/>
  <cp:lastModifiedBy>Cheryl Simmons</cp:lastModifiedBy>
  <cp:revision>2</cp:revision>
  <dcterms:created xsi:type="dcterms:W3CDTF">2023-12-14T13:30:00Z</dcterms:created>
  <dcterms:modified xsi:type="dcterms:W3CDTF">2023-12-14T13:30:00Z</dcterms:modified>
</cp:coreProperties>
</file>